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037436" w:rsidRDefault="005A6D5F" w:rsidP="00305C3D">
      <w:pPr>
        <w:spacing w:line="276" w:lineRule="auto"/>
        <w:jc w:val="center"/>
        <w:rPr>
          <w:rFonts w:ascii="Verdana" w:hAnsi="Verdana" w:cstheme="majorBidi"/>
          <w:b/>
        </w:rPr>
      </w:pPr>
    </w:p>
    <w:p w:rsidR="003C445B" w:rsidRPr="00037436" w:rsidRDefault="003C445B" w:rsidP="00305C3D">
      <w:pPr>
        <w:spacing w:line="276" w:lineRule="auto"/>
        <w:rPr>
          <w:rFonts w:ascii="Verdana" w:hAnsi="Verdana" w:cstheme="majorBidi"/>
          <w:b/>
        </w:rPr>
      </w:pPr>
      <w:r w:rsidRPr="00037436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037436" w:rsidRDefault="003C445B" w:rsidP="00305C3D">
      <w:pPr>
        <w:spacing w:line="276" w:lineRule="auto"/>
        <w:rPr>
          <w:rFonts w:ascii="Verdana" w:hAnsi="Verdana" w:cstheme="majorBidi"/>
          <w:b/>
        </w:rPr>
      </w:pPr>
      <w:r w:rsidRPr="00037436">
        <w:rPr>
          <w:rFonts w:ascii="Verdana" w:hAnsi="Verdana" w:cstheme="majorBidi"/>
          <w:b/>
        </w:rPr>
        <w:t xml:space="preserve">Kvalifikacija/zanimanje: </w:t>
      </w:r>
      <w:r w:rsidR="007D3D28" w:rsidRPr="00037436">
        <w:rPr>
          <w:rFonts w:ascii="Verdana" w:hAnsi="Verdana" w:cstheme="majorBidi"/>
          <w:b/>
        </w:rPr>
        <w:t>Tehničar za logistiku i špediciju</w:t>
      </w:r>
    </w:p>
    <w:p w:rsidR="003C445B" w:rsidRPr="00037436" w:rsidRDefault="003C445B" w:rsidP="00305C3D">
      <w:pPr>
        <w:spacing w:line="276" w:lineRule="auto"/>
        <w:rPr>
          <w:rFonts w:ascii="Verdana" w:hAnsi="Verdana" w:cstheme="majorBidi"/>
          <w:b/>
        </w:rPr>
      </w:pPr>
      <w:r w:rsidRPr="00037436">
        <w:rPr>
          <w:rFonts w:ascii="Verdana" w:hAnsi="Verdana" w:cstheme="majorBidi"/>
          <w:b/>
        </w:rPr>
        <w:t>Naziv nastavnog predm</w:t>
      </w:r>
      <w:r w:rsidR="008D2006" w:rsidRPr="00037436">
        <w:rPr>
          <w:rFonts w:ascii="Verdana" w:hAnsi="Verdana" w:cstheme="majorBidi"/>
          <w:b/>
        </w:rPr>
        <w:t xml:space="preserve">eta: </w:t>
      </w:r>
      <w:r w:rsidR="00260BB1" w:rsidRPr="00037436">
        <w:rPr>
          <w:rFonts w:ascii="Verdana" w:hAnsi="Verdana" w:cstheme="majorBidi"/>
          <w:b/>
        </w:rPr>
        <w:t>Skladišno poslovanje</w:t>
      </w:r>
    </w:p>
    <w:p w:rsidR="003C445B" w:rsidRPr="00037436" w:rsidRDefault="003C445B" w:rsidP="00305C3D">
      <w:pPr>
        <w:spacing w:line="276" w:lineRule="auto"/>
        <w:rPr>
          <w:rFonts w:ascii="Verdana" w:hAnsi="Verdana" w:cstheme="majorBidi"/>
          <w:b/>
        </w:rPr>
      </w:pPr>
      <w:r w:rsidRPr="00037436">
        <w:rPr>
          <w:rFonts w:ascii="Verdana" w:hAnsi="Verdana" w:cstheme="majorBidi"/>
          <w:b/>
        </w:rPr>
        <w:t xml:space="preserve">Razred: </w:t>
      </w:r>
      <w:r w:rsidR="0014178C" w:rsidRPr="00037436">
        <w:rPr>
          <w:rFonts w:ascii="Verdana" w:hAnsi="Verdana" w:cstheme="majorBidi"/>
          <w:b/>
        </w:rPr>
        <w:t>drugi</w:t>
      </w:r>
      <w:r w:rsidR="00404746" w:rsidRPr="00037436">
        <w:rPr>
          <w:rFonts w:ascii="Verdana" w:hAnsi="Verdana" w:cstheme="majorBidi"/>
          <w:b/>
        </w:rPr>
        <w:t xml:space="preserve"> </w:t>
      </w:r>
      <w:r w:rsidRPr="00037436">
        <w:rPr>
          <w:rFonts w:ascii="Verdana" w:hAnsi="Verdana" w:cstheme="majorBidi"/>
          <w:b/>
        </w:rPr>
        <w:t xml:space="preserve"> (</w:t>
      </w:r>
      <w:r w:rsidR="0014178C" w:rsidRPr="00037436">
        <w:rPr>
          <w:rFonts w:ascii="Verdana" w:hAnsi="Verdana" w:cstheme="majorBidi"/>
          <w:b/>
        </w:rPr>
        <w:t>2</w:t>
      </w:r>
      <w:r w:rsidRPr="00037436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305C3D" w:rsidTr="007D3D28">
        <w:tc>
          <w:tcPr>
            <w:tcW w:w="1932" w:type="dxa"/>
          </w:tcPr>
          <w:p w:rsidR="0063017F" w:rsidRPr="00305C3D" w:rsidRDefault="0063017F" w:rsidP="00305C3D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305C3D" w:rsidRDefault="0063017F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305C3D" w:rsidRDefault="0063017F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305C3D" w:rsidRDefault="007D3D28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305C3D" w:rsidRDefault="0063017F" w:rsidP="00305C3D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305C3D" w:rsidRDefault="00E42B39" w:rsidP="00305C3D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305C3D" w:rsidRDefault="0063017F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305C3D" w:rsidTr="007D3D28">
        <w:trPr>
          <w:trHeight w:val="385"/>
        </w:trPr>
        <w:tc>
          <w:tcPr>
            <w:tcW w:w="1932" w:type="dxa"/>
          </w:tcPr>
          <w:p w:rsidR="007D3D28" w:rsidRPr="00305C3D" w:rsidRDefault="00260BB1" w:rsidP="00305C3D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Skladište</w:t>
            </w:r>
          </w:p>
        </w:tc>
        <w:tc>
          <w:tcPr>
            <w:tcW w:w="2792" w:type="dxa"/>
          </w:tcPr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-objasniti čemu služe skladišta </w:t>
            </w:r>
          </w:p>
          <w:p w:rsidR="0071582C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nabrojati vrste skladišta.</w:t>
            </w:r>
          </w:p>
        </w:tc>
        <w:tc>
          <w:tcPr>
            <w:tcW w:w="3463" w:type="dxa"/>
          </w:tcPr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pojam skladišta; </w:t>
            </w:r>
          </w:p>
          <w:p w:rsidR="0071582C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vrste skladišta.</w:t>
            </w:r>
          </w:p>
        </w:tc>
        <w:tc>
          <w:tcPr>
            <w:tcW w:w="2100" w:type="dxa"/>
          </w:tcPr>
          <w:p w:rsidR="0071582C" w:rsidRPr="00305C3D" w:rsidRDefault="0071582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305C3D" w:rsidRDefault="001479A3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305C3D" w:rsidRDefault="00515658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305C3D" w:rsidTr="007D3D28">
        <w:trPr>
          <w:trHeight w:val="1485"/>
        </w:trPr>
        <w:tc>
          <w:tcPr>
            <w:tcW w:w="1932" w:type="dxa"/>
          </w:tcPr>
          <w:p w:rsidR="00127BFF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Lokacija i uređenje skladišta</w:t>
            </w:r>
          </w:p>
        </w:tc>
        <w:tc>
          <w:tcPr>
            <w:tcW w:w="2792" w:type="dxa"/>
          </w:tcPr>
          <w:p w:rsidR="00127BFF" w:rsidRPr="00305C3D" w:rsidRDefault="00260BB1" w:rsidP="00305C3D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lokaciju, uređenje i opremu skladišta.</w:t>
            </w:r>
          </w:p>
        </w:tc>
        <w:tc>
          <w:tcPr>
            <w:tcW w:w="3463" w:type="dxa"/>
          </w:tcPr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lokacija skladišta;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uređenje skladišnoga prostora;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oprema u skladištu;  </w:t>
            </w:r>
          </w:p>
          <w:p w:rsidR="00BE7124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iskorištenost skladišnoga prostora.</w:t>
            </w:r>
          </w:p>
        </w:tc>
        <w:tc>
          <w:tcPr>
            <w:tcW w:w="2100" w:type="dxa"/>
          </w:tcPr>
          <w:p w:rsidR="00127BFF" w:rsidRPr="00305C3D" w:rsidRDefault="00A2443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305C3D" w:rsidTr="007D3D28">
        <w:trPr>
          <w:trHeight w:val="622"/>
        </w:trPr>
        <w:tc>
          <w:tcPr>
            <w:tcW w:w="1932" w:type="dxa"/>
          </w:tcPr>
          <w:p w:rsidR="00127BFF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Poslovanje u skladištu</w:t>
            </w:r>
          </w:p>
        </w:tc>
        <w:tc>
          <w:tcPr>
            <w:tcW w:w="2792" w:type="dxa"/>
          </w:tcPr>
          <w:p w:rsidR="008A5B4C" w:rsidRPr="00305C3D" w:rsidRDefault="00260BB1" w:rsidP="00305C3D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nabrojati osoblje u skladištu,</w:t>
            </w:r>
          </w:p>
          <w:p w:rsidR="00260BB1" w:rsidRPr="00305C3D" w:rsidRDefault="00260BB1" w:rsidP="00305C3D">
            <w:pPr>
              <w:pStyle w:val="Odlomakpopisa"/>
              <w:spacing w:line="276" w:lineRule="auto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EA6BCF"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-nabrojati</w:t>
            </w:r>
            <w:r w:rsidR="008A5B4C"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koja su radna mjesta </w:t>
            </w:r>
            <w:r w:rsidR="008A5B4C"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zastupljena u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A5B4C"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skladištu i kakve kvalitete moraju imati radnici.</w:t>
            </w:r>
          </w:p>
          <w:p w:rsidR="00127BFF" w:rsidRPr="00305C3D" w:rsidRDefault="00260BB1" w:rsidP="00305C3D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 objasniti preuzimanje, skladištenje i otpremu robe.</w:t>
            </w:r>
          </w:p>
        </w:tc>
        <w:tc>
          <w:tcPr>
            <w:tcW w:w="3463" w:type="dxa"/>
          </w:tcPr>
          <w:p w:rsidR="00EA6BCF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>-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 skladišno osoblje; </w:t>
            </w:r>
          </w:p>
          <w:p w:rsidR="00EA6BCF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izbor i zadatci skladišnog osoblja;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>- odgovornost skladišnog osoblja.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6BCF" w:rsidRPr="00305C3D">
              <w:rPr>
                <w:rFonts w:ascii="Verdana" w:hAnsi="Verdana"/>
                <w:sz w:val="20"/>
                <w:szCs w:val="20"/>
              </w:rPr>
              <w:t>-</w:t>
            </w:r>
            <w:r w:rsidRPr="00305C3D">
              <w:rPr>
                <w:rFonts w:ascii="Verdana" w:hAnsi="Verdana"/>
                <w:sz w:val="20"/>
                <w:szCs w:val="20"/>
              </w:rPr>
              <w:t xml:space="preserve">preuzimanje robe u skladištu;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uskladištenje robe;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manipuliranje robom u skladištu;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05C3D">
              <w:rPr>
                <w:rFonts w:ascii="Verdana" w:hAnsi="Verdana"/>
                <w:sz w:val="20"/>
                <w:szCs w:val="20"/>
              </w:rPr>
              <w:t>komisioniranje</w:t>
            </w:r>
            <w:proofErr w:type="spellEnd"/>
            <w:r w:rsidRPr="00305C3D">
              <w:rPr>
                <w:rFonts w:ascii="Verdana" w:hAnsi="Verdana"/>
                <w:sz w:val="20"/>
                <w:szCs w:val="20"/>
              </w:rPr>
              <w:t xml:space="preserve"> robe;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izdavanje robe;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otprema robe; </w:t>
            </w:r>
          </w:p>
          <w:p w:rsidR="00260BB1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dokumentacija za vođenje evidencije; </w:t>
            </w:r>
          </w:p>
          <w:p w:rsidR="00127BFF" w:rsidRPr="00305C3D" w:rsidRDefault="00127BFF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127BFF" w:rsidRPr="00305C3D" w:rsidRDefault="00884F83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projektni zadatak određivanja odgovornosti</w:t>
            </w:r>
          </w:p>
        </w:tc>
        <w:tc>
          <w:tcPr>
            <w:tcW w:w="3705" w:type="dxa"/>
          </w:tcPr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305C3D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305C3D" w:rsidRDefault="00CB25E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305C3D" w:rsidRDefault="00CB25E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305C3D" w:rsidRDefault="00CB25E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305C3D" w:rsidTr="007D3D28">
        <w:trPr>
          <w:trHeight w:val="940"/>
        </w:trPr>
        <w:tc>
          <w:tcPr>
            <w:tcW w:w="1932" w:type="dxa"/>
          </w:tcPr>
          <w:p w:rsidR="00663001" w:rsidRPr="00305C3D" w:rsidRDefault="00260BB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Zalihe robe</w:t>
            </w:r>
          </w:p>
        </w:tc>
        <w:tc>
          <w:tcPr>
            <w:tcW w:w="2792" w:type="dxa"/>
          </w:tcPr>
          <w:p w:rsidR="00260BB1" w:rsidRPr="00305C3D" w:rsidRDefault="00EA6BCF" w:rsidP="00305C3D">
            <w:pPr>
              <w:spacing w:line="276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objasniti</w:t>
            </w:r>
            <w:r w:rsidR="00260BB1" w:rsidRPr="00305C3D">
              <w:rPr>
                <w:rFonts w:ascii="Verdana" w:hAnsi="Verdana"/>
                <w:sz w:val="20"/>
                <w:szCs w:val="20"/>
              </w:rPr>
              <w:t xml:space="preserve"> zalihe robe u skladištu,</w:t>
            </w:r>
          </w:p>
          <w:p w:rsidR="00663001" w:rsidRPr="00305C3D" w:rsidRDefault="00EA6BCF" w:rsidP="00305C3D">
            <w:pPr>
              <w:spacing w:line="276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- opisati</w:t>
            </w:r>
            <w:r w:rsidR="00260BB1" w:rsidRPr="00305C3D">
              <w:rPr>
                <w:rFonts w:ascii="Verdana" w:hAnsi="Verdana"/>
                <w:sz w:val="20"/>
                <w:szCs w:val="20"/>
              </w:rPr>
              <w:t xml:space="preserve"> kako se prati stanje robe </w:t>
            </w:r>
            <w:r w:rsidRPr="00305C3D">
              <w:rPr>
                <w:rFonts w:ascii="Verdana" w:hAnsi="Verdana"/>
                <w:sz w:val="20"/>
                <w:szCs w:val="20"/>
              </w:rPr>
              <w:t>u skladištu</w:t>
            </w:r>
          </w:p>
          <w:p w:rsidR="00260BB1" w:rsidRPr="00305C3D" w:rsidRDefault="00EA6BCF" w:rsidP="00305C3D">
            <w:pPr>
              <w:spacing w:line="276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opisati</w:t>
            </w:r>
            <w:r w:rsidR="00260BB1" w:rsidRPr="00305C3D">
              <w:rPr>
                <w:rFonts w:ascii="Verdana" w:hAnsi="Verdana"/>
                <w:sz w:val="20"/>
                <w:szCs w:val="20"/>
              </w:rPr>
              <w:t xml:space="preserve"> fizičke i postupke s dokumentacijom pri izdavanju robe.</w:t>
            </w:r>
          </w:p>
          <w:p w:rsidR="00260BB1" w:rsidRPr="00305C3D" w:rsidRDefault="00EA6BCF" w:rsidP="00305C3D">
            <w:pPr>
              <w:spacing w:line="276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nabrojati </w:t>
            </w:r>
            <w:r w:rsidR="00260BB1" w:rsidRPr="00305C3D">
              <w:rPr>
                <w:rFonts w:ascii="Verdana" w:hAnsi="Verdana"/>
                <w:sz w:val="20"/>
                <w:szCs w:val="20"/>
              </w:rPr>
              <w:t xml:space="preserve"> koja se oprema koristi pri izdavanju robe.</w:t>
            </w:r>
          </w:p>
          <w:p w:rsidR="00260BB1" w:rsidRPr="00305C3D" w:rsidRDefault="00DF34F3" w:rsidP="00305C3D">
            <w:pPr>
              <w:spacing w:line="276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objasniti</w:t>
            </w:r>
            <w:r w:rsidR="00260BB1" w:rsidRPr="00305C3D">
              <w:rPr>
                <w:rFonts w:ascii="Verdana" w:hAnsi="Verdana"/>
                <w:sz w:val="20"/>
                <w:szCs w:val="20"/>
              </w:rPr>
              <w:t xml:space="preserve"> kako se utvrđuje odstupanje stvarnoga od dokumentacijskog stanja robe.</w:t>
            </w:r>
          </w:p>
          <w:p w:rsidR="00260BB1" w:rsidRPr="00305C3D" w:rsidRDefault="00260BB1" w:rsidP="00305C3D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:rsidR="008A5B4C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- pojam i vrste</w:t>
            </w:r>
            <w:r w:rsidR="00A24431" w:rsidRPr="00305C3D">
              <w:rPr>
                <w:rFonts w:ascii="Verdana" w:hAnsi="Verdana"/>
                <w:sz w:val="20"/>
                <w:szCs w:val="20"/>
              </w:rPr>
              <w:t xml:space="preserve"> i uloga</w:t>
            </w:r>
            <w:r w:rsidRPr="00305C3D">
              <w:rPr>
                <w:rFonts w:ascii="Verdana" w:hAnsi="Verdana"/>
                <w:sz w:val="20"/>
                <w:szCs w:val="20"/>
              </w:rPr>
              <w:t xml:space="preserve"> zaliha; </w:t>
            </w:r>
          </w:p>
          <w:p w:rsidR="008A5B4C" w:rsidRPr="00305C3D" w:rsidRDefault="00260BB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ažuriranje zaliha; </w:t>
            </w:r>
          </w:p>
          <w:p w:rsidR="008A5B4C" w:rsidRPr="00305C3D" w:rsidRDefault="00A24431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izdavanje robe;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narudžbenica, zaključnica, sastavnica...;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oprema koja se koristi za pripremu, utovar i otpremu robe; - automatski čitači, računalno ažuriranje evidencija i generiranje dokumentacije;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- dozatori.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reklamacija.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663001" w:rsidRPr="00305C3D" w:rsidRDefault="00A2443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305C3D" w:rsidRDefault="0066300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305C3D" w:rsidTr="007D3D28">
        <w:trPr>
          <w:trHeight w:val="695"/>
        </w:trPr>
        <w:tc>
          <w:tcPr>
            <w:tcW w:w="1932" w:type="dxa"/>
          </w:tcPr>
          <w:p w:rsidR="00663001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 xml:space="preserve">Robni gubitci i mjere za </w:t>
            </w: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njihovo sprječavanje</w:t>
            </w:r>
          </w:p>
        </w:tc>
        <w:tc>
          <w:tcPr>
            <w:tcW w:w="2792" w:type="dxa"/>
          </w:tcPr>
          <w:p w:rsidR="008A5B4C" w:rsidRPr="00305C3D" w:rsidRDefault="00EA6BCF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>- definirati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 što su, </w:t>
            </w:r>
            <w:r w:rsidRPr="00305C3D">
              <w:rPr>
                <w:rFonts w:ascii="Verdana" w:hAnsi="Verdana"/>
                <w:sz w:val="20"/>
                <w:szCs w:val="20"/>
              </w:rPr>
              <w:t xml:space="preserve">kako nastaju 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 gubitci robe u skladištu,</w:t>
            </w:r>
          </w:p>
          <w:p w:rsidR="00663001" w:rsidRPr="00305C3D" w:rsidRDefault="00EA6BCF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 xml:space="preserve"> - opisati kako se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 utvrđuju normativi i sprječavaju g</w:t>
            </w:r>
            <w:r w:rsidRPr="00305C3D">
              <w:rPr>
                <w:rFonts w:ascii="Verdana" w:hAnsi="Verdana"/>
                <w:sz w:val="20"/>
                <w:szCs w:val="20"/>
              </w:rPr>
              <w:t xml:space="preserve">ubitci robe </w:t>
            </w:r>
          </w:p>
        </w:tc>
        <w:tc>
          <w:tcPr>
            <w:tcW w:w="3463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 xml:space="preserve">- pojam, uzroci i posljedice robnih gubitaka;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kalo;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lastRenderedPageBreak/>
              <w:t xml:space="preserve">- rasap i rastur;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lom;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krađa; </w:t>
            </w:r>
          </w:p>
          <w:p w:rsidR="00663001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evidencijske razlike.</w:t>
            </w:r>
          </w:p>
        </w:tc>
        <w:tc>
          <w:tcPr>
            <w:tcW w:w="2100" w:type="dxa"/>
          </w:tcPr>
          <w:p w:rsidR="00663001" w:rsidRPr="00305C3D" w:rsidRDefault="0066300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</w:t>
            </w:r>
            <w:r w:rsidRPr="00305C3D">
              <w:rPr>
                <w:rFonts w:ascii="Verdana" w:hAnsi="Verdana" w:cstheme="majorBid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:rsidR="00D97781" w:rsidRPr="00305C3D" w:rsidRDefault="00D9778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4178C" w:rsidRPr="00305C3D" w:rsidRDefault="0014178C" w:rsidP="00305C3D">
            <w:pPr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5C3D">
              <w:rPr>
                <w:rFonts w:ascii="Verdana" w:eastAsia="Calibri" w:hAnsi="Verdana"/>
                <w:sz w:val="20"/>
                <w:szCs w:val="20"/>
                <w:lang w:eastAsia="en-US"/>
              </w:rPr>
              <w:t>pod A.5.2. Promišljaj</w:t>
            </w:r>
          </w:p>
          <w:p w:rsidR="0014178C" w:rsidRPr="00305C3D" w:rsidRDefault="0014178C" w:rsidP="00305C3D">
            <w:pPr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5C3D">
              <w:rPr>
                <w:rFonts w:ascii="Verdana" w:eastAsia="Calibri" w:hAnsi="Verdana"/>
                <w:sz w:val="20"/>
                <w:szCs w:val="20"/>
                <w:lang w:eastAsia="en-US"/>
              </w:rPr>
              <w:t>poduzetnički.  Snalazi se s</w:t>
            </w:r>
          </w:p>
          <w:p w:rsidR="0014178C" w:rsidRPr="00305C3D" w:rsidRDefault="0014178C" w:rsidP="00305C3D">
            <w:pPr>
              <w:spacing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305C3D">
              <w:rPr>
                <w:rFonts w:ascii="Verdana" w:eastAsia="Calibri" w:hAnsi="Verdana"/>
                <w:sz w:val="20"/>
                <w:szCs w:val="20"/>
                <w:lang w:eastAsia="en-US"/>
              </w:rPr>
              <w:t>neizvjesnošću i rizicima</w:t>
            </w:r>
          </w:p>
          <w:p w:rsidR="00D97781" w:rsidRPr="00305C3D" w:rsidRDefault="0014178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eastAsia="Calibri" w:hAnsi="Verdana"/>
                <w:sz w:val="20"/>
                <w:szCs w:val="20"/>
                <w:lang w:eastAsia="en-US"/>
              </w:rPr>
              <w:t>koje donosi.</w:t>
            </w:r>
          </w:p>
          <w:p w:rsidR="00515658" w:rsidRPr="00305C3D" w:rsidRDefault="00CB25E1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sz w:val="20"/>
                <w:szCs w:val="20"/>
              </w:rPr>
              <w:t>uku A.4/5.4. Učenik samostalno kritički promišlja i vrednuje ideje</w:t>
            </w:r>
          </w:p>
        </w:tc>
      </w:tr>
      <w:tr w:rsidR="008A5B4C" w:rsidRPr="00305C3D" w:rsidTr="007D3D28">
        <w:trPr>
          <w:trHeight w:val="695"/>
        </w:trPr>
        <w:tc>
          <w:tcPr>
            <w:tcW w:w="1932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Inventura – popis robe</w:t>
            </w:r>
          </w:p>
        </w:tc>
        <w:tc>
          <w:tcPr>
            <w:tcW w:w="2792" w:type="dxa"/>
          </w:tcPr>
          <w:p w:rsidR="008A5B4C" w:rsidRPr="00305C3D" w:rsidRDefault="00EA6BCF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Definirati popis robe i objasniti kako se obavlja </w:t>
            </w:r>
          </w:p>
        </w:tc>
        <w:tc>
          <w:tcPr>
            <w:tcW w:w="3463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pojam i vrste popisa robe; 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tehnika rada pri popisu robe.</w:t>
            </w:r>
          </w:p>
        </w:tc>
        <w:tc>
          <w:tcPr>
            <w:tcW w:w="2100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14178C" w:rsidRPr="00305C3D" w:rsidRDefault="0014178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8A5B4C" w:rsidRPr="00305C3D" w:rsidTr="007D3D28">
        <w:trPr>
          <w:trHeight w:val="695"/>
        </w:trPr>
        <w:tc>
          <w:tcPr>
            <w:tcW w:w="1932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5C3D">
              <w:rPr>
                <w:rFonts w:ascii="Verdana" w:hAnsi="Verdana" w:cstheme="majorBidi"/>
                <w:b/>
                <w:sz w:val="20"/>
                <w:szCs w:val="20"/>
              </w:rPr>
              <w:t>Nadzor rada skladišta</w:t>
            </w:r>
          </w:p>
          <w:p w:rsidR="00EA6BCF" w:rsidRPr="00305C3D" w:rsidRDefault="00EA6BCF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</w:tcPr>
          <w:p w:rsidR="00EA6BCF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Objasniti nadzor u  skladišnom  poslovanju </w:t>
            </w:r>
          </w:p>
          <w:p w:rsidR="008A5B4C" w:rsidRPr="00305C3D" w:rsidRDefault="00EA6BCF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- nabrojati 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inspekcijske službe </w:t>
            </w:r>
            <w:r w:rsidRPr="00305C3D">
              <w:rPr>
                <w:rFonts w:ascii="Verdana" w:hAnsi="Verdana"/>
                <w:sz w:val="20"/>
                <w:szCs w:val="20"/>
              </w:rPr>
              <w:t xml:space="preserve">koje 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>dolaz</w:t>
            </w:r>
            <w:r w:rsidRPr="00305C3D">
              <w:rPr>
                <w:rFonts w:ascii="Verdana" w:hAnsi="Verdana"/>
                <w:sz w:val="20"/>
                <w:szCs w:val="20"/>
              </w:rPr>
              <w:t>e u obzir pri nadzoru skladišta</w:t>
            </w:r>
          </w:p>
        </w:tc>
        <w:tc>
          <w:tcPr>
            <w:tcW w:w="3463" w:type="dxa"/>
          </w:tcPr>
          <w:p w:rsidR="00EA6BCF" w:rsidRPr="00305C3D" w:rsidRDefault="005739CD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značenje načela «Roba je </w:t>
            </w:r>
            <w:r w:rsidR="008A5B4C" w:rsidRPr="00305C3D">
              <w:rPr>
                <w:rFonts w:ascii="Verdana" w:hAnsi="Verdana"/>
                <w:sz w:val="20"/>
                <w:szCs w:val="20"/>
              </w:rPr>
              <w:t xml:space="preserve">novac»; </w:t>
            </w:r>
          </w:p>
          <w:p w:rsidR="00EA6BCF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>- propisi koji se odnose na materijalno poslovanje</w:t>
            </w:r>
          </w:p>
          <w:p w:rsidR="00EA6BCF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– presumpcija krivnje skladišnog osoblja;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5C3D">
              <w:rPr>
                <w:rFonts w:ascii="Verdana" w:hAnsi="Verdana"/>
                <w:sz w:val="20"/>
                <w:szCs w:val="20"/>
              </w:rPr>
              <w:t xml:space="preserve"> - inspekcijski nadzor.</w:t>
            </w:r>
          </w:p>
        </w:tc>
        <w:tc>
          <w:tcPr>
            <w:tcW w:w="2100" w:type="dxa"/>
          </w:tcPr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14178C" w:rsidRPr="00305C3D" w:rsidRDefault="0014178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5C3D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305C3D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8A5B4C" w:rsidRPr="00305C3D" w:rsidRDefault="008A5B4C" w:rsidP="00305C3D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305C3D" w:rsidRDefault="003966DC" w:rsidP="00305C3D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305C3D" w:rsidRDefault="00176D92" w:rsidP="00305C3D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305C3D" w:rsidRDefault="001B3DB6" w:rsidP="00305C3D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305C3D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305C3D" w:rsidRDefault="001B3DB6" w:rsidP="00305C3D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305C3D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305C3D" w:rsidRDefault="001B3DB6" w:rsidP="00305C3D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305C3D" w:rsidRDefault="001B3DB6" w:rsidP="00305C3D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305C3D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305C3D" w:rsidRDefault="001B3DB6" w:rsidP="00305C3D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305C3D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305C3D" w:rsidRDefault="00672B65" w:rsidP="00305C3D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305C3D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E52"/>
    <w:multiLevelType w:val="hybridMultilevel"/>
    <w:tmpl w:val="073CD6C2"/>
    <w:lvl w:ilvl="0" w:tplc="D6448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37436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178C"/>
    <w:rsid w:val="001479A3"/>
    <w:rsid w:val="00155FE3"/>
    <w:rsid w:val="00176D92"/>
    <w:rsid w:val="001B3DB6"/>
    <w:rsid w:val="001F2C18"/>
    <w:rsid w:val="002253F7"/>
    <w:rsid w:val="00237C0A"/>
    <w:rsid w:val="00260BB1"/>
    <w:rsid w:val="00266446"/>
    <w:rsid w:val="00267BDC"/>
    <w:rsid w:val="00272D00"/>
    <w:rsid w:val="00273578"/>
    <w:rsid w:val="002A167A"/>
    <w:rsid w:val="002A3451"/>
    <w:rsid w:val="002B3592"/>
    <w:rsid w:val="002F65E0"/>
    <w:rsid w:val="00305C3D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70E5F"/>
    <w:rsid w:val="005739CD"/>
    <w:rsid w:val="00576A14"/>
    <w:rsid w:val="00580789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6C0AA4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5574A"/>
    <w:rsid w:val="008613ED"/>
    <w:rsid w:val="00882075"/>
    <w:rsid w:val="00884F83"/>
    <w:rsid w:val="008A5B4C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24431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DF34F3"/>
    <w:rsid w:val="00E30426"/>
    <w:rsid w:val="00E42B39"/>
    <w:rsid w:val="00E62155"/>
    <w:rsid w:val="00E72BE2"/>
    <w:rsid w:val="00E97522"/>
    <w:rsid w:val="00E97D89"/>
    <w:rsid w:val="00EA6BCF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2020-10-06T12:54:00Z</dcterms:created>
  <dcterms:modified xsi:type="dcterms:W3CDTF">2020-10-08T09:01:00Z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