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D5F" w:rsidRPr="00C32C8C" w:rsidRDefault="005A6D5F" w:rsidP="003C445B">
      <w:pPr>
        <w:spacing w:line="276" w:lineRule="auto"/>
        <w:jc w:val="center"/>
        <w:rPr>
          <w:rFonts w:asciiTheme="majorBidi" w:hAnsiTheme="majorBidi" w:cstheme="majorBidi"/>
          <w:sz w:val="22"/>
          <w:szCs w:val="22"/>
        </w:rPr>
      </w:pPr>
    </w:p>
    <w:p w:rsidR="00315D09" w:rsidRDefault="00315D09" w:rsidP="003C445B">
      <w:pPr>
        <w:spacing w:line="276" w:lineRule="auto"/>
        <w:jc w:val="center"/>
        <w:rPr>
          <w:rFonts w:asciiTheme="majorBidi" w:hAnsiTheme="majorBidi" w:cstheme="majorBidi"/>
          <w:b/>
          <w:color w:val="FF0000"/>
          <w:sz w:val="22"/>
          <w:szCs w:val="22"/>
        </w:rPr>
      </w:pPr>
    </w:p>
    <w:p w:rsidR="00315D09" w:rsidRDefault="00315D09" w:rsidP="003C445B">
      <w:pPr>
        <w:spacing w:line="276" w:lineRule="auto"/>
        <w:jc w:val="center"/>
        <w:rPr>
          <w:rFonts w:asciiTheme="majorBidi" w:hAnsiTheme="majorBidi" w:cstheme="majorBidi"/>
          <w:b/>
          <w:color w:val="FF0000"/>
          <w:sz w:val="22"/>
          <w:szCs w:val="22"/>
        </w:rPr>
      </w:pPr>
    </w:p>
    <w:p w:rsidR="00315D09" w:rsidRPr="00315D09" w:rsidRDefault="00315D09" w:rsidP="003C445B">
      <w:pPr>
        <w:spacing w:line="276" w:lineRule="auto"/>
        <w:jc w:val="center"/>
        <w:rPr>
          <w:rFonts w:asciiTheme="majorBidi" w:hAnsiTheme="majorBidi" w:cstheme="majorBidi"/>
          <w:b/>
          <w:color w:val="FF0000"/>
          <w:sz w:val="22"/>
          <w:szCs w:val="22"/>
        </w:rPr>
      </w:pPr>
    </w:p>
    <w:p w:rsidR="003C445B" w:rsidRPr="00E87DDF" w:rsidRDefault="003C445B" w:rsidP="00E87DDF">
      <w:pPr>
        <w:spacing w:line="276" w:lineRule="auto"/>
        <w:rPr>
          <w:rFonts w:ascii="Verdana" w:hAnsi="Verdana" w:cstheme="majorBidi"/>
          <w:b/>
          <w:color w:val="000000" w:themeColor="text1"/>
        </w:rPr>
      </w:pPr>
      <w:r w:rsidRPr="00E87DDF">
        <w:rPr>
          <w:rFonts w:ascii="Verdana" w:hAnsi="Verdana" w:cstheme="majorBidi"/>
          <w:b/>
          <w:color w:val="000000" w:themeColor="text1"/>
        </w:rPr>
        <w:t>Obrazovni sektor: Promet i logistika</w:t>
      </w:r>
    </w:p>
    <w:p w:rsidR="003C445B" w:rsidRPr="00E87DDF" w:rsidRDefault="003C445B" w:rsidP="00E87DDF">
      <w:pPr>
        <w:spacing w:line="276" w:lineRule="auto"/>
        <w:rPr>
          <w:rFonts w:ascii="Verdana" w:hAnsi="Verdana" w:cstheme="majorBidi"/>
          <w:b/>
          <w:color w:val="000000" w:themeColor="text1"/>
        </w:rPr>
      </w:pPr>
      <w:r w:rsidRPr="00E87DDF">
        <w:rPr>
          <w:rFonts w:ascii="Verdana" w:hAnsi="Verdana" w:cstheme="majorBidi"/>
          <w:b/>
          <w:color w:val="000000" w:themeColor="text1"/>
        </w:rPr>
        <w:t xml:space="preserve">Kvalifikacija/zanimanje: </w:t>
      </w:r>
      <w:r w:rsidR="007D3D28" w:rsidRPr="00E87DDF">
        <w:rPr>
          <w:rFonts w:ascii="Verdana" w:hAnsi="Verdana" w:cstheme="majorBidi"/>
          <w:b/>
          <w:color w:val="000000" w:themeColor="text1"/>
        </w:rPr>
        <w:t>Tehničar za logistiku i špediciju</w:t>
      </w:r>
    </w:p>
    <w:p w:rsidR="003C445B" w:rsidRPr="00E87DDF" w:rsidRDefault="003C445B" w:rsidP="00E87DDF">
      <w:pPr>
        <w:spacing w:line="276" w:lineRule="auto"/>
        <w:rPr>
          <w:rFonts w:ascii="Verdana" w:hAnsi="Verdana" w:cstheme="majorBidi"/>
          <w:b/>
          <w:color w:val="000000" w:themeColor="text1"/>
        </w:rPr>
      </w:pPr>
      <w:r w:rsidRPr="00E87DDF">
        <w:rPr>
          <w:rFonts w:ascii="Verdana" w:hAnsi="Verdana" w:cstheme="majorBidi"/>
          <w:b/>
          <w:color w:val="000000" w:themeColor="text1"/>
        </w:rPr>
        <w:t>Naziv nastavnog predm</w:t>
      </w:r>
      <w:r w:rsidR="008D2006" w:rsidRPr="00E87DDF">
        <w:rPr>
          <w:rFonts w:ascii="Verdana" w:hAnsi="Verdana" w:cstheme="majorBidi"/>
          <w:b/>
          <w:color w:val="000000" w:themeColor="text1"/>
        </w:rPr>
        <w:t xml:space="preserve">eta: </w:t>
      </w:r>
      <w:r w:rsidR="005C0B36" w:rsidRPr="00E87DDF">
        <w:rPr>
          <w:rFonts w:ascii="Verdana" w:hAnsi="Verdana" w:cstheme="majorBidi"/>
          <w:b/>
          <w:color w:val="000000" w:themeColor="text1"/>
        </w:rPr>
        <w:t>FINANCIJSKO POSLOVANJE</w:t>
      </w:r>
    </w:p>
    <w:p w:rsidR="003C445B" w:rsidRPr="00E87DDF" w:rsidRDefault="003C445B" w:rsidP="00E87DDF">
      <w:pPr>
        <w:spacing w:line="276" w:lineRule="auto"/>
        <w:rPr>
          <w:rFonts w:ascii="Verdana" w:hAnsi="Verdana" w:cstheme="majorBidi"/>
          <w:b/>
          <w:color w:val="000000" w:themeColor="text1"/>
        </w:rPr>
      </w:pPr>
      <w:r w:rsidRPr="00E87DDF">
        <w:rPr>
          <w:rFonts w:ascii="Verdana" w:hAnsi="Verdana" w:cstheme="majorBidi"/>
          <w:b/>
          <w:color w:val="000000" w:themeColor="text1"/>
        </w:rPr>
        <w:t xml:space="preserve">Razred: </w:t>
      </w:r>
      <w:r w:rsidR="003966DC" w:rsidRPr="00E87DDF">
        <w:rPr>
          <w:rFonts w:ascii="Verdana" w:hAnsi="Verdana" w:cstheme="majorBidi"/>
          <w:b/>
          <w:color w:val="000000" w:themeColor="text1"/>
        </w:rPr>
        <w:t>drugi</w:t>
      </w:r>
      <w:r w:rsidR="00404746" w:rsidRPr="00E87DDF">
        <w:rPr>
          <w:rFonts w:ascii="Verdana" w:hAnsi="Verdana" w:cstheme="majorBidi"/>
          <w:b/>
          <w:color w:val="000000" w:themeColor="text1"/>
        </w:rPr>
        <w:t xml:space="preserve"> </w:t>
      </w:r>
      <w:r w:rsidRPr="00E87DDF">
        <w:rPr>
          <w:rFonts w:ascii="Verdana" w:hAnsi="Verdana" w:cstheme="majorBidi"/>
          <w:b/>
          <w:color w:val="000000" w:themeColor="text1"/>
        </w:rPr>
        <w:t xml:space="preserve"> (</w:t>
      </w:r>
      <w:r w:rsidR="003966DC" w:rsidRPr="00E87DDF">
        <w:rPr>
          <w:rFonts w:ascii="Verdana" w:hAnsi="Verdana" w:cstheme="majorBidi"/>
          <w:b/>
          <w:color w:val="000000" w:themeColor="text1"/>
        </w:rPr>
        <w:t>2</w:t>
      </w:r>
      <w:r w:rsidRPr="00E87DDF">
        <w:rPr>
          <w:rFonts w:ascii="Verdana" w:hAnsi="Verdana" w:cstheme="majorBidi"/>
          <w:b/>
          <w:color w:val="000000" w:themeColor="text1"/>
        </w:rPr>
        <w:t>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9"/>
        <w:gridCol w:w="3080"/>
        <w:gridCol w:w="3622"/>
        <w:gridCol w:w="1972"/>
        <w:gridCol w:w="3469"/>
      </w:tblGrid>
      <w:tr w:rsidR="0063017F" w:rsidRPr="00E87DDF" w:rsidTr="00793EC7">
        <w:tc>
          <w:tcPr>
            <w:tcW w:w="1696" w:type="dxa"/>
          </w:tcPr>
          <w:p w:rsidR="0063017F" w:rsidRPr="00E87DDF" w:rsidRDefault="0063017F" w:rsidP="00E87DDF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E87DDF">
              <w:rPr>
                <w:rFonts w:ascii="Verdana" w:hAnsi="Verdana" w:cstheme="majorBidi"/>
                <w:b/>
                <w:sz w:val="20"/>
                <w:szCs w:val="20"/>
              </w:rPr>
              <w:t>TEMATSKA CJELINA</w:t>
            </w:r>
          </w:p>
          <w:p w:rsidR="0063017F" w:rsidRPr="00E87DDF" w:rsidRDefault="0063017F" w:rsidP="00E87DD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119" w:type="dxa"/>
          </w:tcPr>
          <w:p w:rsidR="0063017F" w:rsidRPr="00E87DDF" w:rsidRDefault="0063017F" w:rsidP="00E87DD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87DDF">
              <w:rPr>
                <w:rFonts w:ascii="Verdana" w:hAnsi="Verdana" w:cstheme="majorBidi"/>
                <w:b/>
                <w:sz w:val="20"/>
                <w:szCs w:val="20"/>
              </w:rPr>
              <w:t>ISHODI UČENJA</w:t>
            </w:r>
          </w:p>
        </w:tc>
        <w:tc>
          <w:tcPr>
            <w:tcW w:w="3685" w:type="dxa"/>
          </w:tcPr>
          <w:p w:rsidR="0063017F" w:rsidRPr="00E87DDF" w:rsidRDefault="007D3D28" w:rsidP="00E87DD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87DDF">
              <w:rPr>
                <w:rFonts w:ascii="Verdana" w:hAnsi="Verdana" w:cstheme="majorBidi"/>
                <w:b/>
                <w:sz w:val="20"/>
                <w:szCs w:val="20"/>
              </w:rPr>
              <w:t>NASTAVNI SADRŽAJI</w:t>
            </w:r>
          </w:p>
        </w:tc>
        <w:tc>
          <w:tcPr>
            <w:tcW w:w="1985" w:type="dxa"/>
          </w:tcPr>
          <w:p w:rsidR="0063017F" w:rsidRPr="00E87DDF" w:rsidRDefault="0063017F" w:rsidP="00E87DDF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E87DDF">
              <w:rPr>
                <w:rFonts w:ascii="Verdana" w:hAnsi="Verdana" w:cstheme="majorBidi"/>
                <w:b/>
                <w:sz w:val="20"/>
                <w:szCs w:val="20"/>
              </w:rPr>
              <w:t>NAPOMENE</w:t>
            </w:r>
          </w:p>
          <w:p w:rsidR="00E42B39" w:rsidRPr="00E87DDF" w:rsidRDefault="00E42B39" w:rsidP="00E87DDF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E87DDF">
              <w:rPr>
                <w:rFonts w:ascii="Verdana" w:hAnsi="Verdana" w:cstheme="majorBidi"/>
                <w:b/>
                <w:sz w:val="20"/>
                <w:szCs w:val="20"/>
              </w:rPr>
              <w:t>Preporuke za ostvarivanje</w:t>
            </w:r>
          </w:p>
        </w:tc>
        <w:tc>
          <w:tcPr>
            <w:tcW w:w="3507" w:type="dxa"/>
          </w:tcPr>
          <w:p w:rsidR="0063017F" w:rsidRPr="00E87DDF" w:rsidRDefault="0063017F" w:rsidP="00E87DD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87DDF">
              <w:rPr>
                <w:rFonts w:ascii="Verdana" w:hAnsi="Verdana" w:cstheme="majorBidi"/>
                <w:b/>
                <w:sz w:val="20"/>
                <w:szCs w:val="20"/>
              </w:rPr>
              <w:t>OČEKIVANJA MEĐUPREDMETNIH TEMA</w:t>
            </w:r>
          </w:p>
        </w:tc>
      </w:tr>
      <w:tr w:rsidR="0071582C" w:rsidRPr="00E87DDF" w:rsidTr="00793EC7">
        <w:trPr>
          <w:trHeight w:val="385"/>
        </w:trPr>
        <w:tc>
          <w:tcPr>
            <w:tcW w:w="1696" w:type="dxa"/>
          </w:tcPr>
          <w:p w:rsidR="007D3D28" w:rsidRPr="00E87DDF" w:rsidRDefault="00C31608" w:rsidP="00E87DDF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E87DDF">
              <w:rPr>
                <w:rFonts w:ascii="Verdana" w:hAnsi="Verdana" w:cstheme="majorBidi"/>
                <w:b/>
                <w:sz w:val="20"/>
                <w:szCs w:val="20"/>
              </w:rPr>
              <w:t>Novčarstvo i novac</w:t>
            </w:r>
          </w:p>
          <w:p w:rsidR="00C0603A" w:rsidRPr="00E87DDF" w:rsidRDefault="00C0603A" w:rsidP="00E87DDF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E179F3" w:rsidRPr="00E87DDF" w:rsidRDefault="0043469B" w:rsidP="00E87DDF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171" w:hanging="218"/>
              <w:rPr>
                <w:rFonts w:ascii="Verdana" w:hAnsi="Verdana" w:cstheme="majorBidi"/>
                <w:sz w:val="20"/>
                <w:szCs w:val="20"/>
              </w:rPr>
            </w:pPr>
            <w:r w:rsidRPr="00E87DDF">
              <w:rPr>
                <w:rFonts w:ascii="Verdana" w:hAnsi="Verdana" w:cstheme="majorBidi"/>
                <w:sz w:val="20"/>
                <w:szCs w:val="20"/>
              </w:rPr>
              <w:t>Objasniti</w:t>
            </w:r>
            <w:r w:rsidR="00793EC7" w:rsidRPr="00E87DDF">
              <w:rPr>
                <w:rFonts w:ascii="Verdana" w:hAnsi="Verdana" w:cstheme="majorBidi"/>
                <w:sz w:val="20"/>
                <w:szCs w:val="20"/>
              </w:rPr>
              <w:t xml:space="preserve"> pojam i</w:t>
            </w:r>
            <w:r w:rsidR="00213B48" w:rsidRPr="00E87DDF">
              <w:rPr>
                <w:rFonts w:ascii="Verdana" w:hAnsi="Verdana" w:cstheme="majorBidi"/>
                <w:sz w:val="20"/>
                <w:szCs w:val="20"/>
              </w:rPr>
              <w:t xml:space="preserve"> </w:t>
            </w:r>
            <w:r w:rsidR="00E179F3" w:rsidRPr="00E87DDF">
              <w:rPr>
                <w:rFonts w:ascii="Verdana" w:hAnsi="Verdana" w:cstheme="majorBidi"/>
                <w:sz w:val="20"/>
                <w:szCs w:val="20"/>
              </w:rPr>
              <w:t>značaj financija i novčarstva</w:t>
            </w:r>
          </w:p>
          <w:p w:rsidR="00164D32" w:rsidRPr="00E87DDF" w:rsidRDefault="0043469B" w:rsidP="00E87DDF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171" w:hanging="218"/>
              <w:rPr>
                <w:rFonts w:ascii="Verdana" w:hAnsi="Verdana" w:cstheme="majorBidi"/>
                <w:sz w:val="20"/>
                <w:szCs w:val="20"/>
              </w:rPr>
            </w:pPr>
            <w:r w:rsidRPr="00E87DDF">
              <w:rPr>
                <w:rFonts w:ascii="Verdana" w:hAnsi="Verdana" w:cstheme="majorBidi"/>
                <w:sz w:val="20"/>
                <w:szCs w:val="20"/>
              </w:rPr>
              <w:t>Definirati</w:t>
            </w:r>
            <w:r w:rsidR="00E179F3" w:rsidRPr="00E87DDF">
              <w:rPr>
                <w:rFonts w:ascii="Verdana" w:hAnsi="Verdana" w:cstheme="majorBidi"/>
                <w:sz w:val="20"/>
                <w:szCs w:val="20"/>
              </w:rPr>
              <w:t xml:space="preserve"> različite vrste financija</w:t>
            </w:r>
            <w:r w:rsidR="00213B48" w:rsidRPr="00E87DDF">
              <w:rPr>
                <w:rFonts w:ascii="Verdana" w:hAnsi="Verdana" w:cstheme="majorBidi"/>
                <w:sz w:val="20"/>
                <w:szCs w:val="20"/>
              </w:rPr>
              <w:t xml:space="preserve"> (javne, monetarne, međunarodne, poslovne)</w:t>
            </w:r>
            <w:r w:rsidR="00164D32" w:rsidRPr="00E87DDF">
              <w:rPr>
                <w:rFonts w:ascii="Verdana" w:hAnsi="Verdana" w:cstheme="majorBidi"/>
                <w:sz w:val="20"/>
                <w:szCs w:val="20"/>
              </w:rPr>
              <w:t xml:space="preserve"> </w:t>
            </w:r>
          </w:p>
          <w:p w:rsidR="00164D32" w:rsidRPr="00E87DDF" w:rsidRDefault="0043469B" w:rsidP="00E87DDF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176" w:hanging="176"/>
              <w:rPr>
                <w:rFonts w:ascii="Verdana" w:hAnsi="Verdana" w:cstheme="majorBidi"/>
                <w:sz w:val="20"/>
                <w:szCs w:val="20"/>
              </w:rPr>
            </w:pPr>
            <w:r w:rsidRPr="00E87DD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Objasniti</w:t>
            </w:r>
            <w:r w:rsidR="00E179F3" w:rsidRPr="00E87DD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pojam</w:t>
            </w:r>
            <w:r w:rsidRPr="00E87DD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novca</w:t>
            </w:r>
            <w:r w:rsidR="00164D32" w:rsidRPr="00E87DD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, svojstva i funkcije novca, te </w:t>
            </w:r>
            <w:r w:rsidR="00E179F3" w:rsidRPr="00E87DD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pojavne oblike novca</w:t>
            </w:r>
            <w:r w:rsidR="0071582C" w:rsidRPr="00E87DD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</w:p>
          <w:p w:rsidR="0071582C" w:rsidRPr="00E87DDF" w:rsidRDefault="0043469B" w:rsidP="00E87DDF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176" w:hanging="176"/>
              <w:rPr>
                <w:rFonts w:ascii="Verdana" w:hAnsi="Verdana" w:cstheme="majorBidi"/>
                <w:sz w:val="20"/>
                <w:szCs w:val="20"/>
              </w:rPr>
            </w:pPr>
            <w:r w:rsidRPr="00E87DD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Provjeriti samostalno </w:t>
            </w:r>
            <w:r w:rsidR="00F53860" w:rsidRPr="00E87DD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valjanost novčanica</w:t>
            </w:r>
          </w:p>
        </w:tc>
        <w:tc>
          <w:tcPr>
            <w:tcW w:w="3685" w:type="dxa"/>
          </w:tcPr>
          <w:p w:rsidR="00164D32" w:rsidRPr="00E87DDF" w:rsidRDefault="00164D32" w:rsidP="00E87DDF">
            <w:pPr>
              <w:pStyle w:val="Odlomakpopisa"/>
              <w:numPr>
                <w:ilvl w:val="0"/>
                <w:numId w:val="7"/>
              </w:numPr>
              <w:spacing w:line="276" w:lineRule="auto"/>
              <w:ind w:left="28" w:hanging="125"/>
              <w:rPr>
                <w:rFonts w:ascii="Verdana" w:hAnsi="Verdana"/>
                <w:sz w:val="20"/>
                <w:szCs w:val="20"/>
              </w:rPr>
            </w:pPr>
            <w:r w:rsidRPr="00E87DDF">
              <w:rPr>
                <w:rFonts w:ascii="Verdana" w:hAnsi="Verdana"/>
                <w:sz w:val="20"/>
                <w:szCs w:val="20"/>
              </w:rPr>
              <w:t>Pojam financija, uloga, značaj i vrste financija</w:t>
            </w:r>
          </w:p>
          <w:p w:rsidR="00164D32" w:rsidRPr="00E87DDF" w:rsidRDefault="00164D32" w:rsidP="00E87DDF">
            <w:pPr>
              <w:pStyle w:val="Odlomakpopisa"/>
              <w:numPr>
                <w:ilvl w:val="0"/>
                <w:numId w:val="7"/>
              </w:numPr>
              <w:spacing w:line="276" w:lineRule="auto"/>
              <w:ind w:left="28" w:hanging="125"/>
              <w:rPr>
                <w:rFonts w:ascii="Verdana" w:hAnsi="Verdana"/>
                <w:sz w:val="20"/>
                <w:szCs w:val="20"/>
              </w:rPr>
            </w:pPr>
            <w:r w:rsidRPr="00E87DDF">
              <w:rPr>
                <w:rFonts w:ascii="Verdana" w:hAnsi="Verdana"/>
                <w:sz w:val="20"/>
                <w:szCs w:val="20"/>
              </w:rPr>
              <w:t>Pojam novca i novčarstva</w:t>
            </w:r>
          </w:p>
          <w:p w:rsidR="00164D32" w:rsidRPr="00E87DDF" w:rsidRDefault="00164D32" w:rsidP="00E87DDF">
            <w:pPr>
              <w:pStyle w:val="Odlomakpopisa"/>
              <w:numPr>
                <w:ilvl w:val="0"/>
                <w:numId w:val="7"/>
              </w:numPr>
              <w:spacing w:line="276" w:lineRule="auto"/>
              <w:ind w:left="28" w:hanging="125"/>
              <w:rPr>
                <w:rFonts w:ascii="Verdana" w:hAnsi="Verdana"/>
                <w:sz w:val="20"/>
                <w:szCs w:val="20"/>
              </w:rPr>
            </w:pPr>
            <w:r w:rsidRPr="00E87DDF">
              <w:rPr>
                <w:rFonts w:ascii="Verdana" w:hAnsi="Verdana"/>
                <w:sz w:val="20"/>
                <w:szCs w:val="20"/>
              </w:rPr>
              <w:t>Svojstva, funkcije novca i pojavni oblici novca</w:t>
            </w:r>
          </w:p>
          <w:p w:rsidR="00E4217B" w:rsidRPr="00E87DDF" w:rsidRDefault="00E4217B" w:rsidP="00E87DDF">
            <w:pPr>
              <w:pStyle w:val="Odlomakpopisa"/>
              <w:numPr>
                <w:ilvl w:val="0"/>
                <w:numId w:val="7"/>
              </w:numPr>
              <w:spacing w:line="276" w:lineRule="auto"/>
              <w:ind w:left="28" w:hanging="125"/>
              <w:rPr>
                <w:rFonts w:ascii="Verdana" w:hAnsi="Verdana"/>
                <w:sz w:val="20"/>
                <w:szCs w:val="20"/>
              </w:rPr>
            </w:pPr>
            <w:r w:rsidRPr="00E87DDF">
              <w:rPr>
                <w:rFonts w:ascii="Verdana" w:hAnsi="Verdana"/>
                <w:sz w:val="20"/>
                <w:szCs w:val="20"/>
              </w:rPr>
              <w:t>Kuna i EURO – zakonska sredstva plaćanja (provjera valjanosti novčanica)</w:t>
            </w:r>
          </w:p>
          <w:p w:rsidR="00164D32" w:rsidRPr="00E87DDF" w:rsidRDefault="00164D32" w:rsidP="00E87DD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1582C" w:rsidRPr="00E87DDF" w:rsidRDefault="0071582C" w:rsidP="00E87DD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1582C" w:rsidRPr="00E87DDF" w:rsidRDefault="00BE7124" w:rsidP="00E87DD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87DDF">
              <w:rPr>
                <w:rFonts w:ascii="Verdana" w:hAnsi="Verdana" w:cstheme="majorBidi"/>
                <w:bCs/>
                <w:sz w:val="20"/>
                <w:szCs w:val="20"/>
              </w:rPr>
              <w:t xml:space="preserve">Realizirati kroz </w:t>
            </w:r>
            <w:r w:rsidR="0043469B" w:rsidRPr="00E87DDF">
              <w:rPr>
                <w:rFonts w:ascii="Verdana" w:hAnsi="Verdana" w:cstheme="majorBidi"/>
                <w:bCs/>
                <w:sz w:val="20"/>
                <w:szCs w:val="20"/>
              </w:rPr>
              <w:t>praktičan rad provjere valjanosti novčanica</w:t>
            </w:r>
          </w:p>
        </w:tc>
        <w:tc>
          <w:tcPr>
            <w:tcW w:w="3507" w:type="dxa"/>
          </w:tcPr>
          <w:p w:rsidR="00FA5695" w:rsidRPr="00E87DDF" w:rsidRDefault="00FA5695" w:rsidP="00E87DD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87DDF">
              <w:rPr>
                <w:rFonts w:ascii="Verdana" w:hAnsi="Verdana" w:cstheme="majorBidi"/>
                <w:sz w:val="20"/>
                <w:szCs w:val="20"/>
              </w:rPr>
              <w:t>ikt A.4.1. Učenik kritički odabire odgovarajuću digitalnu tehnologiju.</w:t>
            </w:r>
          </w:p>
          <w:p w:rsidR="0071582C" w:rsidRPr="00E87DDF" w:rsidRDefault="001479A3" w:rsidP="00E87DD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E87DDF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E87DDF">
              <w:rPr>
                <w:rFonts w:ascii="Verdana" w:hAnsi="Verdana" w:cstheme="majorBid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B47290" w:rsidRPr="00E87DDF" w:rsidRDefault="00B47290" w:rsidP="00E87DD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87DDF">
              <w:rPr>
                <w:rFonts w:ascii="Verdana" w:hAnsi="Verdana" w:cstheme="majorBidi"/>
                <w:sz w:val="20"/>
                <w:szCs w:val="20"/>
              </w:rPr>
              <w:t>pod B.5.2. Planira i upravlja aktivnostima.</w:t>
            </w:r>
          </w:p>
          <w:p w:rsidR="00515658" w:rsidRPr="00E87DDF" w:rsidRDefault="00FA5695" w:rsidP="00E87DD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E87DDF">
              <w:rPr>
                <w:rFonts w:ascii="Verdana" w:hAnsi="Verdana" w:cstheme="majorBidi"/>
                <w:sz w:val="20"/>
                <w:szCs w:val="20"/>
              </w:rPr>
              <w:t>ikt</w:t>
            </w:r>
            <w:proofErr w:type="spellEnd"/>
            <w:r w:rsidRPr="00E87DDF">
              <w:rPr>
                <w:rFonts w:ascii="Verdana" w:hAnsi="Verdana" w:cstheme="majorBidi"/>
                <w:sz w:val="20"/>
                <w:szCs w:val="20"/>
              </w:rPr>
              <w:t xml:space="preserve"> C.4.3. Učenik samostalno kritički procjenjuje proces, izvore i rezultate pretraživanja, odabire potrebne informacije</w:t>
            </w:r>
          </w:p>
        </w:tc>
      </w:tr>
      <w:tr w:rsidR="00127BFF" w:rsidRPr="00E87DDF" w:rsidTr="00793EC7">
        <w:trPr>
          <w:trHeight w:val="1485"/>
        </w:trPr>
        <w:tc>
          <w:tcPr>
            <w:tcW w:w="1696" w:type="dxa"/>
          </w:tcPr>
          <w:p w:rsidR="00E4217B" w:rsidRPr="00E87DDF" w:rsidRDefault="00E4217B" w:rsidP="00E87DDF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E87DDF">
              <w:rPr>
                <w:rFonts w:ascii="Verdana" w:hAnsi="Verdana" w:cstheme="majorBidi"/>
                <w:b/>
                <w:sz w:val="20"/>
                <w:szCs w:val="20"/>
              </w:rPr>
              <w:lastRenderedPageBreak/>
              <w:t>Platni promet</w:t>
            </w:r>
          </w:p>
          <w:p w:rsidR="00127BFF" w:rsidRPr="00E87DDF" w:rsidRDefault="00127BFF" w:rsidP="00E87DD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28A4" w:rsidRPr="00E87DDF" w:rsidRDefault="0043469B" w:rsidP="00E87DDF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176" w:hanging="176"/>
              <w:rPr>
                <w:rFonts w:ascii="Verdana" w:hAnsi="Verdana" w:cstheme="majorBidi"/>
                <w:sz w:val="20"/>
                <w:szCs w:val="20"/>
              </w:rPr>
            </w:pPr>
            <w:r w:rsidRPr="00E87DDF">
              <w:rPr>
                <w:rFonts w:ascii="Verdana" w:hAnsi="Verdana" w:cstheme="majorBidi"/>
                <w:sz w:val="20"/>
                <w:szCs w:val="20"/>
              </w:rPr>
              <w:t>Objasniti</w:t>
            </w:r>
            <w:r w:rsidR="009E28A4" w:rsidRPr="00E87DDF">
              <w:rPr>
                <w:rFonts w:ascii="Verdana" w:hAnsi="Verdana" w:cstheme="majorBidi"/>
                <w:sz w:val="20"/>
                <w:szCs w:val="20"/>
              </w:rPr>
              <w:t xml:space="preserve"> obilježja platnog prometa</w:t>
            </w:r>
            <w:r w:rsidR="00840C0D" w:rsidRPr="00E87DDF">
              <w:rPr>
                <w:rFonts w:ascii="Verdana" w:hAnsi="Verdana" w:cstheme="majorBidi"/>
                <w:sz w:val="20"/>
                <w:szCs w:val="20"/>
              </w:rPr>
              <w:t>, pojam i značaj;</w:t>
            </w:r>
          </w:p>
          <w:p w:rsidR="00840C0D" w:rsidRPr="00E87DDF" w:rsidRDefault="0043469B" w:rsidP="00E87DDF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176" w:hanging="176"/>
              <w:rPr>
                <w:rFonts w:ascii="Verdana" w:hAnsi="Verdana" w:cstheme="majorBidi"/>
                <w:sz w:val="20"/>
                <w:szCs w:val="20"/>
              </w:rPr>
            </w:pPr>
            <w:r w:rsidRPr="00E87DDF">
              <w:rPr>
                <w:rFonts w:ascii="Verdana" w:hAnsi="Verdana" w:cstheme="majorBidi"/>
                <w:sz w:val="20"/>
                <w:szCs w:val="20"/>
              </w:rPr>
              <w:t>Nabrojati</w:t>
            </w:r>
            <w:r w:rsidR="009E28A4" w:rsidRPr="00E87DDF">
              <w:rPr>
                <w:rFonts w:ascii="Verdana" w:hAnsi="Verdana" w:cstheme="majorBidi"/>
                <w:sz w:val="20"/>
                <w:szCs w:val="20"/>
              </w:rPr>
              <w:t xml:space="preserve"> vrste platnog prometa </w:t>
            </w:r>
            <w:r w:rsidR="00861B6C" w:rsidRPr="00E87DDF">
              <w:rPr>
                <w:rFonts w:ascii="Verdana" w:hAnsi="Verdana" w:cstheme="majorBidi"/>
                <w:sz w:val="20"/>
                <w:szCs w:val="20"/>
              </w:rPr>
              <w:t>prema raznim kriterijima (prema mjestu gdje se nalaze sudionici PP: nacionalni, prekogranični, međunarodni); prema načinu plaćanja: gotovinski, bezgotovinski, obračunski)</w:t>
            </w:r>
          </w:p>
          <w:p w:rsidR="00840C0D" w:rsidRPr="00E87DDF" w:rsidRDefault="0043469B" w:rsidP="00E87DDF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176" w:hanging="176"/>
              <w:rPr>
                <w:rFonts w:ascii="Verdana" w:hAnsi="Verdana" w:cstheme="majorBidi"/>
                <w:sz w:val="20"/>
                <w:szCs w:val="20"/>
              </w:rPr>
            </w:pPr>
            <w:r w:rsidRPr="00E87DDF">
              <w:rPr>
                <w:rFonts w:ascii="Verdana" w:hAnsi="Verdana" w:cstheme="majorBidi"/>
                <w:sz w:val="20"/>
                <w:szCs w:val="20"/>
              </w:rPr>
              <w:t>Objasniti</w:t>
            </w:r>
            <w:r w:rsidR="00840C0D" w:rsidRPr="00E87DDF">
              <w:rPr>
                <w:rFonts w:ascii="Verdana" w:hAnsi="Verdana" w:cstheme="majorBidi"/>
                <w:sz w:val="20"/>
                <w:szCs w:val="20"/>
              </w:rPr>
              <w:t xml:space="preserve"> pojam i način otvaranja računa u platnom prometu</w:t>
            </w:r>
          </w:p>
          <w:p w:rsidR="00031379" w:rsidRPr="00E87DDF" w:rsidRDefault="0043469B" w:rsidP="00E87DDF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176" w:hanging="176"/>
              <w:rPr>
                <w:rFonts w:ascii="Verdana" w:hAnsi="Verdana" w:cstheme="majorBidi"/>
                <w:sz w:val="20"/>
                <w:szCs w:val="20"/>
              </w:rPr>
            </w:pPr>
            <w:r w:rsidRPr="00E87DDF">
              <w:rPr>
                <w:rFonts w:ascii="Verdana" w:hAnsi="Verdana" w:cstheme="majorBidi"/>
                <w:sz w:val="20"/>
                <w:szCs w:val="20"/>
              </w:rPr>
              <w:t>Opisati</w:t>
            </w:r>
            <w:r w:rsidR="00031379" w:rsidRPr="00E87DDF">
              <w:rPr>
                <w:rFonts w:ascii="Verdana" w:hAnsi="Verdana" w:cstheme="majorBidi"/>
                <w:sz w:val="20"/>
                <w:szCs w:val="20"/>
              </w:rPr>
              <w:t xml:space="preserve"> dokumentaciju platnog prometa te ih zna pravilno popuniti (HUB</w:t>
            </w:r>
            <w:r w:rsidR="00BB2008" w:rsidRPr="00E87DDF">
              <w:rPr>
                <w:rFonts w:ascii="Verdana" w:hAnsi="Verdana" w:cstheme="majorBidi"/>
                <w:sz w:val="20"/>
                <w:szCs w:val="20"/>
              </w:rPr>
              <w:t xml:space="preserve"> </w:t>
            </w:r>
            <w:r w:rsidR="00031379" w:rsidRPr="00E87DDF">
              <w:rPr>
                <w:rFonts w:ascii="Verdana" w:hAnsi="Verdana" w:cstheme="majorBidi"/>
                <w:sz w:val="20"/>
                <w:szCs w:val="20"/>
              </w:rPr>
              <w:t>3 i HUB 3A; mjenica, ček)</w:t>
            </w:r>
          </w:p>
          <w:p w:rsidR="0042070A" w:rsidRPr="00E87DDF" w:rsidRDefault="0043469B" w:rsidP="00E87DDF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176" w:hanging="176"/>
              <w:rPr>
                <w:rFonts w:ascii="Verdana" w:hAnsi="Verdana" w:cstheme="majorBidi"/>
                <w:sz w:val="20"/>
                <w:szCs w:val="20"/>
              </w:rPr>
            </w:pPr>
            <w:r w:rsidRPr="00E87DDF">
              <w:rPr>
                <w:rFonts w:ascii="Verdana" w:hAnsi="Verdana" w:cstheme="majorBidi"/>
                <w:sz w:val="20"/>
                <w:szCs w:val="20"/>
              </w:rPr>
              <w:t>Objasniti</w:t>
            </w:r>
            <w:r w:rsidR="0042070A" w:rsidRPr="00E87DDF">
              <w:rPr>
                <w:rFonts w:ascii="Verdana" w:hAnsi="Verdana" w:cstheme="majorBidi"/>
                <w:sz w:val="20"/>
                <w:szCs w:val="20"/>
              </w:rPr>
              <w:t xml:space="preserve"> pojam</w:t>
            </w:r>
            <w:r w:rsidRPr="00E87DDF">
              <w:rPr>
                <w:rFonts w:ascii="Verdana" w:hAnsi="Verdana" w:cstheme="majorBidi"/>
                <w:sz w:val="20"/>
                <w:szCs w:val="20"/>
              </w:rPr>
              <w:t xml:space="preserve"> diskontiranja mjenice, te </w:t>
            </w:r>
            <w:r w:rsidR="0042070A" w:rsidRPr="00E87DDF">
              <w:rPr>
                <w:rFonts w:ascii="Verdana" w:hAnsi="Verdana" w:cstheme="majorBidi"/>
                <w:sz w:val="20"/>
                <w:szCs w:val="20"/>
              </w:rPr>
              <w:t xml:space="preserve"> izračunati diskont mjenice;</w:t>
            </w:r>
          </w:p>
          <w:p w:rsidR="00BB2008" w:rsidRPr="00E87DDF" w:rsidRDefault="0043469B" w:rsidP="00E87DDF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176" w:hanging="176"/>
              <w:rPr>
                <w:rFonts w:ascii="Verdana" w:hAnsi="Verdana" w:cstheme="majorBidi"/>
                <w:sz w:val="20"/>
                <w:szCs w:val="20"/>
              </w:rPr>
            </w:pPr>
            <w:r w:rsidRPr="00E87DDF">
              <w:rPr>
                <w:rFonts w:ascii="Verdana" w:hAnsi="Verdana" w:cstheme="majorBidi"/>
                <w:sz w:val="20"/>
                <w:szCs w:val="20"/>
              </w:rPr>
              <w:t>Opisati</w:t>
            </w:r>
            <w:r w:rsidR="00BB2008" w:rsidRPr="00E87DDF">
              <w:rPr>
                <w:rFonts w:ascii="Verdana" w:hAnsi="Verdana" w:cstheme="majorBidi"/>
                <w:sz w:val="20"/>
                <w:szCs w:val="20"/>
              </w:rPr>
              <w:t xml:space="preserve"> postupak internetskog plaćanja</w:t>
            </w:r>
          </w:p>
          <w:p w:rsidR="0042070A" w:rsidRPr="00E87DDF" w:rsidRDefault="0042070A" w:rsidP="00E87DDF">
            <w:pPr>
              <w:pStyle w:val="Odlomakpopisa"/>
              <w:spacing w:line="276" w:lineRule="auto"/>
              <w:ind w:left="176"/>
              <w:rPr>
                <w:rFonts w:ascii="Verdana" w:hAnsi="Verdana" w:cstheme="majorBidi"/>
                <w:sz w:val="20"/>
                <w:szCs w:val="20"/>
              </w:rPr>
            </w:pPr>
          </w:p>
          <w:p w:rsidR="00127BFF" w:rsidRPr="00E87DDF" w:rsidRDefault="00127BFF" w:rsidP="00E87DDF">
            <w:pPr>
              <w:pStyle w:val="Odlomakpopisa"/>
              <w:spacing w:line="276" w:lineRule="auto"/>
              <w:ind w:left="420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685" w:type="dxa"/>
          </w:tcPr>
          <w:p w:rsidR="00BB2008" w:rsidRPr="00E87DDF" w:rsidRDefault="00BB2008" w:rsidP="00E87DDF">
            <w:pPr>
              <w:pStyle w:val="Odlomakpopisa"/>
              <w:numPr>
                <w:ilvl w:val="0"/>
                <w:numId w:val="8"/>
              </w:numPr>
              <w:spacing w:line="276" w:lineRule="auto"/>
              <w:ind w:left="28" w:hanging="125"/>
              <w:rPr>
                <w:rFonts w:ascii="Verdana" w:hAnsi="Verdana"/>
                <w:sz w:val="20"/>
                <w:szCs w:val="20"/>
              </w:rPr>
            </w:pPr>
            <w:r w:rsidRPr="00E87DDF">
              <w:rPr>
                <w:rFonts w:ascii="Verdana" w:hAnsi="Verdana"/>
                <w:sz w:val="20"/>
                <w:szCs w:val="20"/>
              </w:rPr>
              <w:t>Pojam i značaj platnog prometa</w:t>
            </w:r>
          </w:p>
          <w:p w:rsidR="00BB2008" w:rsidRPr="00E87DDF" w:rsidRDefault="00BB2008" w:rsidP="00E87DDF">
            <w:pPr>
              <w:pStyle w:val="Odlomakpopisa"/>
              <w:numPr>
                <w:ilvl w:val="0"/>
                <w:numId w:val="8"/>
              </w:numPr>
              <w:spacing w:line="276" w:lineRule="auto"/>
              <w:ind w:left="28" w:hanging="125"/>
              <w:rPr>
                <w:rFonts w:ascii="Verdana" w:hAnsi="Verdana"/>
                <w:sz w:val="20"/>
                <w:szCs w:val="20"/>
              </w:rPr>
            </w:pPr>
            <w:r w:rsidRPr="00E87DDF">
              <w:rPr>
                <w:rFonts w:ascii="Verdana" w:hAnsi="Verdana"/>
                <w:sz w:val="20"/>
                <w:szCs w:val="20"/>
              </w:rPr>
              <w:t>Vrste platnog prometa</w:t>
            </w:r>
          </w:p>
          <w:p w:rsidR="00BB2008" w:rsidRPr="00E87DDF" w:rsidRDefault="00BB2008" w:rsidP="00E87DDF">
            <w:pPr>
              <w:pStyle w:val="Odlomakpopisa"/>
              <w:numPr>
                <w:ilvl w:val="0"/>
                <w:numId w:val="8"/>
              </w:numPr>
              <w:spacing w:line="276" w:lineRule="auto"/>
              <w:ind w:left="28" w:hanging="125"/>
              <w:rPr>
                <w:rFonts w:ascii="Verdana" w:hAnsi="Verdana"/>
                <w:sz w:val="20"/>
                <w:szCs w:val="20"/>
              </w:rPr>
            </w:pPr>
            <w:r w:rsidRPr="00E87DDF">
              <w:rPr>
                <w:rFonts w:ascii="Verdana" w:hAnsi="Verdana"/>
                <w:sz w:val="20"/>
                <w:szCs w:val="20"/>
              </w:rPr>
              <w:t>Načini i oblici plaćanja u platnom prometu</w:t>
            </w:r>
          </w:p>
          <w:p w:rsidR="00BB2008" w:rsidRPr="00E87DDF" w:rsidRDefault="00BB2008" w:rsidP="00E87DDF">
            <w:pPr>
              <w:pStyle w:val="Odlomakpopisa"/>
              <w:numPr>
                <w:ilvl w:val="0"/>
                <w:numId w:val="8"/>
              </w:numPr>
              <w:spacing w:line="276" w:lineRule="auto"/>
              <w:ind w:left="28" w:hanging="125"/>
              <w:rPr>
                <w:rFonts w:ascii="Verdana" w:hAnsi="Verdana"/>
                <w:sz w:val="20"/>
                <w:szCs w:val="20"/>
              </w:rPr>
            </w:pPr>
            <w:r w:rsidRPr="00E87DDF">
              <w:rPr>
                <w:rFonts w:ascii="Verdana" w:hAnsi="Verdana"/>
                <w:sz w:val="20"/>
                <w:szCs w:val="20"/>
              </w:rPr>
              <w:t>Računi u platnom prometu</w:t>
            </w:r>
          </w:p>
          <w:p w:rsidR="00BB2008" w:rsidRPr="00E87DDF" w:rsidRDefault="00BB2008" w:rsidP="00E87DDF">
            <w:pPr>
              <w:pStyle w:val="Odlomakpopisa"/>
              <w:numPr>
                <w:ilvl w:val="0"/>
                <w:numId w:val="8"/>
              </w:numPr>
              <w:spacing w:line="276" w:lineRule="auto"/>
              <w:ind w:left="28" w:hanging="125"/>
              <w:rPr>
                <w:rFonts w:ascii="Verdana" w:hAnsi="Verdana"/>
                <w:sz w:val="20"/>
                <w:szCs w:val="20"/>
              </w:rPr>
            </w:pPr>
            <w:r w:rsidRPr="00E87DDF">
              <w:rPr>
                <w:rFonts w:ascii="Verdana" w:hAnsi="Verdana"/>
                <w:sz w:val="20"/>
                <w:szCs w:val="20"/>
              </w:rPr>
              <w:t>Nalozi za plaćanje (HUB 3 i HU 3A)</w:t>
            </w:r>
          </w:p>
          <w:p w:rsidR="00F53860" w:rsidRPr="00E87DDF" w:rsidRDefault="00F53860" w:rsidP="00E87DDF">
            <w:pPr>
              <w:pStyle w:val="Odlomakpopisa"/>
              <w:numPr>
                <w:ilvl w:val="0"/>
                <w:numId w:val="8"/>
              </w:numPr>
              <w:spacing w:line="276" w:lineRule="auto"/>
              <w:ind w:left="28" w:hanging="125"/>
              <w:rPr>
                <w:rFonts w:ascii="Verdana" w:hAnsi="Verdana"/>
                <w:sz w:val="20"/>
                <w:szCs w:val="20"/>
              </w:rPr>
            </w:pPr>
            <w:r w:rsidRPr="00E87DDF">
              <w:rPr>
                <w:rFonts w:ascii="Verdana" w:hAnsi="Verdana"/>
                <w:sz w:val="20"/>
                <w:szCs w:val="20"/>
              </w:rPr>
              <w:t>Popunjavanje naloga za uplatu, isplatu i prijenos</w:t>
            </w:r>
          </w:p>
          <w:p w:rsidR="00F53860" w:rsidRPr="00E87DDF" w:rsidRDefault="00F53860" w:rsidP="00E87DDF">
            <w:pPr>
              <w:pStyle w:val="Odlomakpopisa"/>
              <w:numPr>
                <w:ilvl w:val="0"/>
                <w:numId w:val="8"/>
              </w:numPr>
              <w:spacing w:line="276" w:lineRule="auto"/>
              <w:ind w:left="28" w:hanging="125"/>
              <w:rPr>
                <w:rFonts w:ascii="Verdana" w:hAnsi="Verdana"/>
                <w:sz w:val="20"/>
                <w:szCs w:val="20"/>
              </w:rPr>
            </w:pPr>
            <w:r w:rsidRPr="00E87DDF">
              <w:rPr>
                <w:rFonts w:ascii="Verdana" w:hAnsi="Verdana"/>
                <w:sz w:val="20"/>
                <w:szCs w:val="20"/>
              </w:rPr>
              <w:t>Pojam i uloga mjenice</w:t>
            </w:r>
          </w:p>
          <w:p w:rsidR="00F53860" w:rsidRPr="00E87DDF" w:rsidRDefault="00F53860" w:rsidP="00E87DDF">
            <w:pPr>
              <w:pStyle w:val="Odlomakpopisa"/>
              <w:numPr>
                <w:ilvl w:val="0"/>
                <w:numId w:val="8"/>
              </w:numPr>
              <w:spacing w:line="276" w:lineRule="auto"/>
              <w:ind w:left="28" w:hanging="125"/>
              <w:rPr>
                <w:rFonts w:ascii="Verdana" w:hAnsi="Verdana"/>
                <w:sz w:val="20"/>
                <w:szCs w:val="20"/>
              </w:rPr>
            </w:pPr>
            <w:r w:rsidRPr="00E87DDF">
              <w:rPr>
                <w:rFonts w:ascii="Verdana" w:hAnsi="Verdana"/>
                <w:sz w:val="20"/>
                <w:szCs w:val="20"/>
              </w:rPr>
              <w:t>Mjenični diskontni račun</w:t>
            </w:r>
          </w:p>
          <w:p w:rsidR="00F53860" w:rsidRPr="00E87DDF" w:rsidRDefault="00F53860" w:rsidP="00E87DD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BE7124" w:rsidRPr="00E87DDF" w:rsidRDefault="00C83B5D" w:rsidP="00E87DD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87DD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27BFF" w:rsidRPr="00E87DDF" w:rsidRDefault="00C83B5D" w:rsidP="00E87DD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87DDF">
              <w:rPr>
                <w:rFonts w:ascii="Verdana" w:hAnsi="Verdana" w:cstheme="majorBidi"/>
                <w:sz w:val="20"/>
                <w:szCs w:val="20"/>
              </w:rPr>
              <w:t xml:space="preserve">Realizirati kroz popunjavanje </w:t>
            </w:r>
            <w:r w:rsidR="00AA4CAA" w:rsidRPr="00E87DDF">
              <w:rPr>
                <w:rFonts w:ascii="Verdana" w:hAnsi="Verdana" w:cstheme="majorBidi"/>
                <w:sz w:val="20"/>
                <w:szCs w:val="20"/>
              </w:rPr>
              <w:t>Naloga za plaćanje HUB3 i HUB 3A u elektronskom obliku</w:t>
            </w:r>
          </w:p>
        </w:tc>
        <w:tc>
          <w:tcPr>
            <w:tcW w:w="3507" w:type="dxa"/>
          </w:tcPr>
          <w:p w:rsidR="00FA5695" w:rsidRPr="00E87DDF" w:rsidRDefault="00FA5695" w:rsidP="00E87DD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E87DDF">
              <w:rPr>
                <w:rFonts w:ascii="Verdana" w:hAnsi="Verdana" w:cstheme="majorBidi"/>
                <w:sz w:val="20"/>
                <w:szCs w:val="20"/>
              </w:rPr>
              <w:t>ikt</w:t>
            </w:r>
            <w:proofErr w:type="spellEnd"/>
            <w:r w:rsidRPr="00E87DDF">
              <w:rPr>
                <w:rFonts w:ascii="Verdana" w:hAnsi="Verdana" w:cstheme="majorBidi"/>
                <w:sz w:val="20"/>
                <w:szCs w:val="20"/>
              </w:rPr>
              <w:t xml:space="preserve"> A.4.2. Učenik se koristi društvenim mrežama i mrežnim programima uz upravljanje različitim postavkama funkcionalnosti.</w:t>
            </w:r>
          </w:p>
          <w:p w:rsidR="00D97781" w:rsidRPr="00E87DDF" w:rsidRDefault="00D97781" w:rsidP="00E87DD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E87DDF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E87DDF">
              <w:rPr>
                <w:rFonts w:ascii="Verdana" w:hAnsi="Verdana" w:cstheme="majorBid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D97781" w:rsidRPr="00E87DDF" w:rsidRDefault="00FA5695" w:rsidP="00E87DD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E87DDF">
              <w:rPr>
                <w:rFonts w:ascii="Verdana" w:hAnsi="Verdana" w:cstheme="majorBidi"/>
                <w:sz w:val="20"/>
                <w:szCs w:val="20"/>
              </w:rPr>
              <w:t>ikt</w:t>
            </w:r>
            <w:proofErr w:type="spellEnd"/>
            <w:r w:rsidRPr="00E87DDF">
              <w:rPr>
                <w:rFonts w:ascii="Verdana" w:hAnsi="Verdana" w:cstheme="majorBidi"/>
                <w:sz w:val="20"/>
                <w:szCs w:val="20"/>
              </w:rPr>
              <w:t xml:space="preserve"> C.4.4. Učenik samostalno i odgovorno upravlja prikupljenim informacijama</w:t>
            </w:r>
          </w:p>
          <w:p w:rsidR="00D97781" w:rsidRPr="00E87DDF" w:rsidRDefault="00D97781" w:rsidP="00E87DD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127BFF" w:rsidRPr="00E87DDF" w:rsidRDefault="00127BFF" w:rsidP="00E87DD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127BFF" w:rsidRPr="00E87DDF" w:rsidTr="00793EC7">
        <w:trPr>
          <w:trHeight w:val="622"/>
        </w:trPr>
        <w:tc>
          <w:tcPr>
            <w:tcW w:w="1696" w:type="dxa"/>
          </w:tcPr>
          <w:p w:rsidR="00127BFF" w:rsidRPr="00E87DDF" w:rsidRDefault="00A920D5" w:rsidP="00E87DD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87DDF">
              <w:rPr>
                <w:rFonts w:ascii="Verdana" w:hAnsi="Verdana" w:cstheme="majorBidi"/>
                <w:b/>
                <w:sz w:val="20"/>
                <w:szCs w:val="20"/>
              </w:rPr>
              <w:t>Plemenite kovine, valute i devize</w:t>
            </w:r>
          </w:p>
        </w:tc>
        <w:tc>
          <w:tcPr>
            <w:tcW w:w="3119" w:type="dxa"/>
          </w:tcPr>
          <w:p w:rsidR="00A920D5" w:rsidRPr="00E87DDF" w:rsidRDefault="005C0EEE" w:rsidP="00E87DDF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176" w:hanging="176"/>
              <w:rPr>
                <w:rFonts w:ascii="Verdana" w:hAnsi="Verdana" w:cstheme="majorBidi"/>
                <w:sz w:val="20"/>
                <w:szCs w:val="20"/>
              </w:rPr>
            </w:pPr>
            <w:r w:rsidRPr="00E87DDF">
              <w:rPr>
                <w:rFonts w:ascii="Verdana" w:hAnsi="Verdana" w:cstheme="majorBidi"/>
                <w:sz w:val="20"/>
                <w:szCs w:val="20"/>
              </w:rPr>
              <w:t>Objasniti</w:t>
            </w:r>
            <w:r w:rsidR="00A920D5" w:rsidRPr="00E87DDF">
              <w:rPr>
                <w:rFonts w:ascii="Verdana" w:hAnsi="Verdana" w:cstheme="majorBidi"/>
                <w:sz w:val="20"/>
                <w:szCs w:val="20"/>
              </w:rPr>
              <w:t xml:space="preserve"> obilježja plemenitih kovina</w:t>
            </w:r>
          </w:p>
          <w:p w:rsidR="00FA6FAD" w:rsidRPr="00E87DDF" w:rsidRDefault="00FA6FAD" w:rsidP="00E87DDF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176" w:hanging="176"/>
              <w:rPr>
                <w:rFonts w:ascii="Verdana" w:hAnsi="Verdana" w:cstheme="majorBidi"/>
                <w:sz w:val="20"/>
                <w:szCs w:val="20"/>
              </w:rPr>
            </w:pPr>
            <w:r w:rsidRPr="00E87DDF">
              <w:rPr>
                <w:rFonts w:ascii="Verdana" w:hAnsi="Verdana" w:cstheme="majorBidi"/>
                <w:sz w:val="20"/>
                <w:szCs w:val="20"/>
              </w:rPr>
              <w:t>Mjeri</w:t>
            </w:r>
            <w:r w:rsidR="005C0EEE" w:rsidRPr="00E87DDF">
              <w:rPr>
                <w:rFonts w:ascii="Verdana" w:hAnsi="Verdana" w:cstheme="majorBidi"/>
                <w:sz w:val="20"/>
                <w:szCs w:val="20"/>
              </w:rPr>
              <w:t>ti i preračunavati</w:t>
            </w:r>
            <w:r w:rsidRPr="00E87DDF">
              <w:rPr>
                <w:rFonts w:ascii="Verdana" w:hAnsi="Verdana" w:cstheme="majorBidi"/>
                <w:sz w:val="20"/>
                <w:szCs w:val="20"/>
              </w:rPr>
              <w:t xml:space="preserve"> finoću plemenitih kovina</w:t>
            </w:r>
          </w:p>
          <w:p w:rsidR="00FA6FAD" w:rsidRPr="00E87DDF" w:rsidRDefault="005C0EEE" w:rsidP="00E87DDF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176" w:hanging="176"/>
              <w:rPr>
                <w:rFonts w:ascii="Verdana" w:hAnsi="Verdana" w:cstheme="majorBidi"/>
                <w:sz w:val="20"/>
                <w:szCs w:val="20"/>
              </w:rPr>
            </w:pPr>
            <w:r w:rsidRPr="00E87DDF">
              <w:rPr>
                <w:rFonts w:ascii="Verdana" w:hAnsi="Verdana" w:cstheme="majorBidi"/>
                <w:sz w:val="20"/>
                <w:szCs w:val="20"/>
              </w:rPr>
              <w:lastRenderedPageBreak/>
              <w:t>Objasniti</w:t>
            </w:r>
            <w:r w:rsidR="00D87E2A" w:rsidRPr="00E87DDF">
              <w:rPr>
                <w:rFonts w:ascii="Verdana" w:hAnsi="Verdana" w:cstheme="majorBidi"/>
                <w:sz w:val="20"/>
                <w:szCs w:val="20"/>
              </w:rPr>
              <w:t xml:space="preserve"> pojam valuta i deviza</w:t>
            </w:r>
          </w:p>
          <w:p w:rsidR="00D87E2A" w:rsidRPr="00E87DDF" w:rsidRDefault="005C0EEE" w:rsidP="00E87DDF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176" w:hanging="176"/>
              <w:rPr>
                <w:rFonts w:ascii="Verdana" w:hAnsi="Verdana" w:cstheme="majorBidi"/>
                <w:sz w:val="20"/>
                <w:szCs w:val="20"/>
              </w:rPr>
            </w:pPr>
            <w:r w:rsidRPr="00E87DDF">
              <w:rPr>
                <w:rFonts w:ascii="Verdana" w:hAnsi="Verdana" w:cstheme="majorBidi"/>
                <w:sz w:val="20"/>
                <w:szCs w:val="20"/>
              </w:rPr>
              <w:t>Primijeniti</w:t>
            </w:r>
            <w:r w:rsidR="00D87E2A" w:rsidRPr="00E87DDF">
              <w:rPr>
                <w:rFonts w:ascii="Verdana" w:hAnsi="Verdana" w:cstheme="majorBidi"/>
                <w:sz w:val="20"/>
                <w:szCs w:val="20"/>
              </w:rPr>
              <w:t xml:space="preserve"> podatke iz tečajne liste za izračun vrijednosti valuta</w:t>
            </w:r>
          </w:p>
          <w:p w:rsidR="009509D0" w:rsidRPr="00E87DDF" w:rsidRDefault="005C0EEE" w:rsidP="00E87DDF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176" w:hanging="176"/>
              <w:rPr>
                <w:rFonts w:ascii="Verdana" w:hAnsi="Verdana" w:cstheme="majorBidi"/>
                <w:sz w:val="20"/>
                <w:szCs w:val="20"/>
              </w:rPr>
            </w:pPr>
            <w:r w:rsidRPr="00E87DDF">
              <w:rPr>
                <w:rFonts w:ascii="Verdana" w:hAnsi="Verdana" w:cstheme="majorBidi"/>
                <w:sz w:val="20"/>
                <w:szCs w:val="20"/>
              </w:rPr>
              <w:t>Obračunati</w:t>
            </w:r>
            <w:r w:rsidR="00517376" w:rsidRPr="00E87DDF">
              <w:rPr>
                <w:rFonts w:ascii="Verdana" w:hAnsi="Verdana" w:cstheme="majorBidi"/>
                <w:sz w:val="20"/>
                <w:szCs w:val="20"/>
              </w:rPr>
              <w:t xml:space="preserve"> kupovinu i prodaju deviza</w:t>
            </w:r>
          </w:p>
          <w:p w:rsidR="00127BFF" w:rsidRPr="00E87DDF" w:rsidRDefault="00127BFF" w:rsidP="00E87DDF">
            <w:pPr>
              <w:pStyle w:val="Odlomakpopisa"/>
              <w:spacing w:line="276" w:lineRule="auto"/>
              <w:ind w:left="176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685" w:type="dxa"/>
          </w:tcPr>
          <w:p w:rsidR="00F503BC" w:rsidRPr="00E87DDF" w:rsidRDefault="00F503BC" w:rsidP="00E87DDF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28" w:hanging="142"/>
              <w:rPr>
                <w:rFonts w:ascii="Verdana" w:hAnsi="Verdana"/>
                <w:sz w:val="20"/>
                <w:szCs w:val="20"/>
              </w:rPr>
            </w:pPr>
            <w:r w:rsidRPr="00E87DDF">
              <w:rPr>
                <w:rFonts w:ascii="Verdana" w:hAnsi="Verdana"/>
                <w:sz w:val="20"/>
                <w:szCs w:val="20"/>
              </w:rPr>
              <w:lastRenderedPageBreak/>
              <w:t>Pojam plemenitih kovina</w:t>
            </w:r>
          </w:p>
          <w:p w:rsidR="00F503BC" w:rsidRPr="00E87DDF" w:rsidRDefault="00F503BC" w:rsidP="00E87DDF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28" w:hanging="142"/>
              <w:rPr>
                <w:rFonts w:ascii="Verdana" w:hAnsi="Verdana"/>
                <w:sz w:val="20"/>
                <w:szCs w:val="20"/>
              </w:rPr>
            </w:pPr>
            <w:r w:rsidRPr="00E87DDF">
              <w:rPr>
                <w:rFonts w:ascii="Verdana" w:hAnsi="Verdana"/>
                <w:sz w:val="20"/>
                <w:szCs w:val="20"/>
              </w:rPr>
              <w:t>Mjerenje i preračunavanje finoće plemenitih kovina</w:t>
            </w:r>
          </w:p>
          <w:p w:rsidR="00D87E2A" w:rsidRPr="00E87DDF" w:rsidRDefault="00D87E2A" w:rsidP="00E87DDF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28" w:hanging="142"/>
              <w:rPr>
                <w:rFonts w:ascii="Verdana" w:hAnsi="Verdana"/>
                <w:sz w:val="20"/>
                <w:szCs w:val="20"/>
              </w:rPr>
            </w:pPr>
            <w:r w:rsidRPr="00E87DDF">
              <w:rPr>
                <w:rFonts w:ascii="Verdana" w:hAnsi="Verdana"/>
                <w:sz w:val="20"/>
                <w:szCs w:val="20"/>
              </w:rPr>
              <w:t>Valute i novčane jedinice</w:t>
            </w:r>
          </w:p>
          <w:p w:rsidR="00D87E2A" w:rsidRPr="00E87DDF" w:rsidRDefault="00D87E2A" w:rsidP="00E87DDF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28" w:hanging="142"/>
              <w:rPr>
                <w:rFonts w:ascii="Verdana" w:hAnsi="Verdana"/>
                <w:sz w:val="20"/>
                <w:szCs w:val="20"/>
              </w:rPr>
            </w:pPr>
            <w:r w:rsidRPr="00E87DDF">
              <w:rPr>
                <w:rFonts w:ascii="Verdana" w:hAnsi="Verdana"/>
                <w:sz w:val="20"/>
                <w:szCs w:val="20"/>
              </w:rPr>
              <w:t>Devizni tečaj</w:t>
            </w:r>
          </w:p>
          <w:p w:rsidR="009509D0" w:rsidRPr="00E87DDF" w:rsidRDefault="009509D0" w:rsidP="00E87DDF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28" w:hanging="142"/>
              <w:rPr>
                <w:rFonts w:ascii="Verdana" w:hAnsi="Verdana"/>
                <w:sz w:val="20"/>
                <w:szCs w:val="20"/>
              </w:rPr>
            </w:pPr>
            <w:r w:rsidRPr="00E87DDF">
              <w:rPr>
                <w:rFonts w:ascii="Verdana" w:hAnsi="Verdana"/>
                <w:sz w:val="20"/>
                <w:szCs w:val="20"/>
              </w:rPr>
              <w:lastRenderedPageBreak/>
              <w:t>Kupnja i prodaja deviza</w:t>
            </w:r>
          </w:p>
          <w:p w:rsidR="00F001FC" w:rsidRPr="00E87DDF" w:rsidRDefault="00F001FC" w:rsidP="00E87DDF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28" w:hanging="142"/>
              <w:rPr>
                <w:rFonts w:ascii="Verdana" w:hAnsi="Verdana"/>
                <w:sz w:val="20"/>
                <w:szCs w:val="20"/>
              </w:rPr>
            </w:pPr>
            <w:r w:rsidRPr="00E87DDF">
              <w:rPr>
                <w:rFonts w:ascii="Verdana" w:hAnsi="Verdana"/>
                <w:sz w:val="20"/>
                <w:szCs w:val="20"/>
              </w:rPr>
              <w:t>Novčarski sporazum EMU</w:t>
            </w:r>
          </w:p>
          <w:p w:rsidR="00F503BC" w:rsidRPr="00E87DDF" w:rsidRDefault="00F503BC" w:rsidP="00E87DD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27BFF" w:rsidRPr="00E87DDF" w:rsidRDefault="00127BFF" w:rsidP="00E87DD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27BFF" w:rsidRPr="00E87DDF" w:rsidRDefault="00884F83" w:rsidP="00E87DD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87DDF">
              <w:rPr>
                <w:rFonts w:ascii="Verdana" w:hAnsi="Verdana" w:cstheme="majorBidi"/>
                <w:sz w:val="20"/>
                <w:szCs w:val="20"/>
              </w:rPr>
              <w:lastRenderedPageBreak/>
              <w:t xml:space="preserve">Realizirati </w:t>
            </w:r>
            <w:r w:rsidR="00AA4CAA" w:rsidRPr="00E87DDF">
              <w:rPr>
                <w:rFonts w:ascii="Verdana" w:hAnsi="Verdana" w:cstheme="majorBidi"/>
                <w:sz w:val="20"/>
                <w:szCs w:val="20"/>
              </w:rPr>
              <w:t>kao</w:t>
            </w:r>
            <w:r w:rsidRPr="00E87DDF">
              <w:rPr>
                <w:rFonts w:ascii="Verdana" w:hAnsi="Verdana" w:cstheme="majorBidi"/>
                <w:sz w:val="20"/>
                <w:szCs w:val="20"/>
              </w:rPr>
              <w:t xml:space="preserve"> projektni </w:t>
            </w:r>
            <w:r w:rsidR="00AA4CAA" w:rsidRPr="00E87DDF">
              <w:rPr>
                <w:rFonts w:ascii="Verdana" w:hAnsi="Verdana" w:cstheme="majorBidi"/>
                <w:sz w:val="20"/>
                <w:szCs w:val="20"/>
              </w:rPr>
              <w:t xml:space="preserve">zadatak određivanja vrijednosti različitih valuta </w:t>
            </w:r>
            <w:r w:rsidR="00AA4CAA" w:rsidRPr="00E87DDF">
              <w:rPr>
                <w:rFonts w:ascii="Verdana" w:hAnsi="Verdana" w:cstheme="majorBidi"/>
                <w:sz w:val="20"/>
                <w:szCs w:val="20"/>
              </w:rPr>
              <w:lastRenderedPageBreak/>
              <w:t>na temelju objavljenih tečajnih lista različitih  financijskih institucija</w:t>
            </w:r>
          </w:p>
        </w:tc>
        <w:tc>
          <w:tcPr>
            <w:tcW w:w="3507" w:type="dxa"/>
          </w:tcPr>
          <w:p w:rsidR="00CB25E1" w:rsidRPr="00E87DDF" w:rsidRDefault="00CB25E1" w:rsidP="00E87DD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663001" w:rsidRPr="00E87DDF" w:rsidTr="00793EC7">
        <w:trPr>
          <w:trHeight w:val="940"/>
        </w:trPr>
        <w:tc>
          <w:tcPr>
            <w:tcW w:w="1696" w:type="dxa"/>
          </w:tcPr>
          <w:p w:rsidR="00F001FC" w:rsidRPr="00E87DDF" w:rsidRDefault="00F001FC" w:rsidP="00E87DDF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E87DDF">
              <w:rPr>
                <w:rFonts w:ascii="Verdana" w:hAnsi="Verdana" w:cstheme="majorBidi"/>
                <w:b/>
                <w:sz w:val="20"/>
                <w:szCs w:val="20"/>
              </w:rPr>
              <w:t>Kalkulacije</w:t>
            </w:r>
          </w:p>
          <w:p w:rsidR="00663001" w:rsidRPr="00E87DDF" w:rsidRDefault="00663001" w:rsidP="00E87DD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119" w:type="dxa"/>
          </w:tcPr>
          <w:p w:rsidR="00051336" w:rsidRPr="00E87DDF" w:rsidRDefault="005C0EEE" w:rsidP="00E87DDF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176" w:hanging="176"/>
              <w:rPr>
                <w:rFonts w:ascii="Verdana" w:hAnsi="Verdana" w:cstheme="majorBidi"/>
                <w:sz w:val="20"/>
                <w:szCs w:val="20"/>
              </w:rPr>
            </w:pPr>
            <w:r w:rsidRPr="00E87DDF">
              <w:rPr>
                <w:rFonts w:ascii="Verdana" w:hAnsi="Verdana" w:cstheme="majorBidi"/>
                <w:sz w:val="20"/>
                <w:szCs w:val="20"/>
              </w:rPr>
              <w:t>Objasniti</w:t>
            </w:r>
            <w:r w:rsidR="00051336" w:rsidRPr="00E87DDF">
              <w:rPr>
                <w:rFonts w:ascii="Verdana" w:hAnsi="Verdana" w:cstheme="majorBidi"/>
                <w:sz w:val="20"/>
                <w:szCs w:val="20"/>
              </w:rPr>
              <w:t xml:space="preserve"> pojam i elemente kalkulacije</w:t>
            </w:r>
          </w:p>
          <w:p w:rsidR="007155D3" w:rsidRPr="00E87DDF" w:rsidRDefault="005C0EEE" w:rsidP="00E87DDF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176" w:hanging="176"/>
              <w:rPr>
                <w:rFonts w:ascii="Verdana" w:hAnsi="Verdana" w:cstheme="majorBidi"/>
                <w:sz w:val="20"/>
                <w:szCs w:val="20"/>
              </w:rPr>
            </w:pPr>
            <w:r w:rsidRPr="00E87DDF">
              <w:rPr>
                <w:rFonts w:ascii="Verdana" w:hAnsi="Verdana" w:cstheme="majorBidi"/>
                <w:sz w:val="20"/>
                <w:szCs w:val="20"/>
              </w:rPr>
              <w:t>Izraditi</w:t>
            </w:r>
            <w:r w:rsidR="007155D3" w:rsidRPr="00E87DDF">
              <w:rPr>
                <w:rFonts w:ascii="Verdana" w:hAnsi="Verdana" w:cstheme="majorBidi"/>
                <w:sz w:val="20"/>
                <w:szCs w:val="20"/>
              </w:rPr>
              <w:t xml:space="preserve"> kalkulaciju nabavne i prodajne cijene</w:t>
            </w:r>
          </w:p>
          <w:p w:rsidR="00663001" w:rsidRPr="00E87DDF" w:rsidRDefault="005C0EEE" w:rsidP="00E87DDF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176" w:hanging="176"/>
              <w:rPr>
                <w:rFonts w:ascii="Verdana" w:hAnsi="Verdana" w:cstheme="majorBidi"/>
                <w:sz w:val="20"/>
                <w:szCs w:val="20"/>
              </w:rPr>
            </w:pPr>
            <w:r w:rsidRPr="00E87DDF">
              <w:rPr>
                <w:rFonts w:ascii="Verdana" w:hAnsi="Verdana" w:cstheme="majorBidi"/>
                <w:sz w:val="20"/>
                <w:szCs w:val="20"/>
              </w:rPr>
              <w:t>Izraditi samostalno</w:t>
            </w:r>
            <w:r w:rsidR="000C7100" w:rsidRPr="00E87DDF">
              <w:rPr>
                <w:rFonts w:ascii="Verdana" w:hAnsi="Verdana" w:cstheme="majorBidi"/>
                <w:sz w:val="20"/>
                <w:szCs w:val="20"/>
              </w:rPr>
              <w:t xml:space="preserve"> kalkulacije cijena u vanjskoj trgovini</w:t>
            </w:r>
            <w:r w:rsidR="00884F83" w:rsidRPr="00E87DDF">
              <w:rPr>
                <w:rFonts w:ascii="Verdana" w:hAnsi="Verdana" w:cstheme="majorBidi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0C7100" w:rsidRPr="00E87DDF" w:rsidRDefault="000C7100" w:rsidP="00E87DDF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28" w:hanging="109"/>
              <w:rPr>
                <w:rFonts w:ascii="Verdana" w:hAnsi="Verdana"/>
                <w:sz w:val="20"/>
                <w:szCs w:val="20"/>
              </w:rPr>
            </w:pPr>
            <w:r w:rsidRPr="00E87DDF">
              <w:rPr>
                <w:rFonts w:ascii="Verdana" w:hAnsi="Verdana"/>
                <w:sz w:val="20"/>
                <w:szCs w:val="20"/>
              </w:rPr>
              <w:t>Pojam kalkulacija</w:t>
            </w:r>
          </w:p>
          <w:p w:rsidR="000C7100" w:rsidRPr="00E87DDF" w:rsidRDefault="000C7100" w:rsidP="00E87DDF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28" w:hanging="109"/>
              <w:rPr>
                <w:rFonts w:ascii="Verdana" w:hAnsi="Verdana"/>
                <w:sz w:val="20"/>
                <w:szCs w:val="20"/>
              </w:rPr>
            </w:pPr>
            <w:r w:rsidRPr="00E87DDF">
              <w:rPr>
                <w:rFonts w:ascii="Verdana" w:hAnsi="Verdana"/>
                <w:sz w:val="20"/>
                <w:szCs w:val="20"/>
              </w:rPr>
              <w:t>Kalkulacije u trgovini</w:t>
            </w:r>
          </w:p>
          <w:p w:rsidR="000C7100" w:rsidRPr="00E87DDF" w:rsidRDefault="000C7100" w:rsidP="00E87DDF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28" w:hanging="109"/>
              <w:rPr>
                <w:rFonts w:ascii="Verdana" w:hAnsi="Verdana"/>
                <w:sz w:val="20"/>
                <w:szCs w:val="20"/>
              </w:rPr>
            </w:pPr>
            <w:r w:rsidRPr="00E87DDF">
              <w:rPr>
                <w:rFonts w:ascii="Verdana" w:hAnsi="Verdana"/>
                <w:sz w:val="20"/>
                <w:szCs w:val="20"/>
              </w:rPr>
              <w:t>Kalkulacije nabavnih i prodajnih cijena</w:t>
            </w:r>
          </w:p>
          <w:p w:rsidR="000C7100" w:rsidRPr="00E87DDF" w:rsidRDefault="000C7100" w:rsidP="00E87DDF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28" w:hanging="109"/>
              <w:rPr>
                <w:rFonts w:ascii="Verdana" w:hAnsi="Verdana"/>
                <w:sz w:val="20"/>
                <w:szCs w:val="20"/>
              </w:rPr>
            </w:pPr>
            <w:r w:rsidRPr="00E87DDF">
              <w:rPr>
                <w:rFonts w:ascii="Verdana" w:hAnsi="Verdana"/>
                <w:sz w:val="20"/>
                <w:szCs w:val="20"/>
              </w:rPr>
              <w:t>Marža, carina i PDV</w:t>
            </w:r>
          </w:p>
          <w:p w:rsidR="00663001" w:rsidRPr="00E87DDF" w:rsidRDefault="000C7100" w:rsidP="00E87DDF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28" w:hanging="109"/>
              <w:rPr>
                <w:rFonts w:ascii="Verdana" w:hAnsi="Verdana" w:cstheme="majorBidi"/>
                <w:sz w:val="20"/>
                <w:szCs w:val="20"/>
              </w:rPr>
            </w:pPr>
            <w:r w:rsidRPr="00E87DDF">
              <w:rPr>
                <w:rFonts w:ascii="Verdana" w:hAnsi="Verdana"/>
                <w:sz w:val="20"/>
                <w:szCs w:val="20"/>
              </w:rPr>
              <w:t>Cijene i kalkulacije u vanjskoj trgovini</w:t>
            </w:r>
            <w:r w:rsidR="00884F83" w:rsidRPr="00E87DD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663001" w:rsidRPr="00E87DDF" w:rsidRDefault="00663001" w:rsidP="00E87DD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507" w:type="dxa"/>
          </w:tcPr>
          <w:p w:rsidR="00D97781" w:rsidRPr="00E87DDF" w:rsidRDefault="00D97781" w:rsidP="00E87DD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97781" w:rsidRPr="00E87DDF" w:rsidRDefault="00D97781" w:rsidP="00E87DD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E87DDF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E87DDF">
              <w:rPr>
                <w:rFonts w:ascii="Verdana" w:hAnsi="Verdana" w:cstheme="majorBidi"/>
                <w:sz w:val="20"/>
                <w:szCs w:val="20"/>
              </w:rPr>
              <w:t xml:space="preserve"> A.4/5.4. Učenik samostalno kritički promišlja i vrednuje ideje </w:t>
            </w:r>
          </w:p>
          <w:p w:rsidR="00D97781" w:rsidRPr="00E87DDF" w:rsidRDefault="00D97781" w:rsidP="00E87DD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97781" w:rsidRPr="00E87DDF" w:rsidRDefault="00D97781" w:rsidP="00E87DD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87DDF">
              <w:rPr>
                <w:rFonts w:ascii="Verdana" w:hAnsi="Verdana" w:cstheme="majorBidi"/>
                <w:sz w:val="20"/>
                <w:szCs w:val="20"/>
              </w:rPr>
              <w:t>pod A.4.1. Primjenjuje inovativna i kreativna rješenja</w:t>
            </w:r>
          </w:p>
          <w:p w:rsidR="00D97781" w:rsidRPr="00E87DDF" w:rsidRDefault="00D97781" w:rsidP="00E87DD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663001" w:rsidRPr="00E87DDF" w:rsidRDefault="00663001" w:rsidP="00E87DD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663001" w:rsidRPr="00E87DDF" w:rsidTr="00793EC7">
        <w:trPr>
          <w:trHeight w:val="695"/>
        </w:trPr>
        <w:tc>
          <w:tcPr>
            <w:tcW w:w="1696" w:type="dxa"/>
          </w:tcPr>
          <w:p w:rsidR="00663001" w:rsidRPr="00E87DDF" w:rsidRDefault="005146E6" w:rsidP="00E87DD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87DDF">
              <w:rPr>
                <w:rFonts w:ascii="Verdana" w:hAnsi="Verdana" w:cstheme="majorBidi"/>
                <w:b/>
                <w:sz w:val="20"/>
                <w:szCs w:val="20"/>
              </w:rPr>
              <w:t>Sustavi međunarodnih plaćanja</w:t>
            </w:r>
          </w:p>
        </w:tc>
        <w:tc>
          <w:tcPr>
            <w:tcW w:w="3119" w:type="dxa"/>
          </w:tcPr>
          <w:p w:rsidR="005122EA" w:rsidRPr="00E87DDF" w:rsidRDefault="005C0EEE" w:rsidP="00E87DDF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176" w:hanging="176"/>
              <w:rPr>
                <w:rFonts w:ascii="Verdana" w:hAnsi="Verdana" w:cstheme="majorBidi"/>
                <w:sz w:val="20"/>
                <w:szCs w:val="20"/>
              </w:rPr>
            </w:pPr>
            <w:r w:rsidRPr="00E87DDF">
              <w:rPr>
                <w:rFonts w:ascii="Verdana" w:hAnsi="Verdana" w:cstheme="majorBidi"/>
                <w:sz w:val="20"/>
                <w:szCs w:val="20"/>
              </w:rPr>
              <w:t>Razlikovati</w:t>
            </w:r>
            <w:r w:rsidR="005122EA" w:rsidRPr="00E87DDF">
              <w:rPr>
                <w:rFonts w:ascii="Verdana" w:hAnsi="Verdana" w:cstheme="majorBidi"/>
                <w:sz w:val="20"/>
                <w:szCs w:val="20"/>
              </w:rPr>
              <w:t xml:space="preserve">  instrumente platnog prometa sa inozemstvom </w:t>
            </w:r>
          </w:p>
          <w:p w:rsidR="005122EA" w:rsidRPr="00E87DDF" w:rsidRDefault="005C0EEE" w:rsidP="00E87DDF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176" w:hanging="176"/>
              <w:rPr>
                <w:rFonts w:ascii="Verdana" w:hAnsi="Verdana" w:cstheme="majorBidi"/>
                <w:sz w:val="20"/>
                <w:szCs w:val="20"/>
              </w:rPr>
            </w:pPr>
            <w:r w:rsidRPr="00E87DDF">
              <w:rPr>
                <w:rFonts w:ascii="Verdana" w:hAnsi="Verdana" w:cstheme="majorBidi"/>
                <w:sz w:val="20"/>
                <w:szCs w:val="20"/>
              </w:rPr>
              <w:t>objasniti</w:t>
            </w:r>
            <w:r w:rsidR="005122EA" w:rsidRPr="00E87DDF">
              <w:rPr>
                <w:rFonts w:ascii="Verdana" w:hAnsi="Verdana" w:cstheme="majorBidi"/>
                <w:sz w:val="20"/>
                <w:szCs w:val="20"/>
              </w:rPr>
              <w:t xml:space="preserve"> pojam i ulogu Međunarodnog dokumentarnog akreditiva (MDA)</w:t>
            </w:r>
          </w:p>
          <w:p w:rsidR="005122EA" w:rsidRPr="00E87DDF" w:rsidRDefault="005C0EEE" w:rsidP="00E87DDF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176" w:hanging="176"/>
              <w:rPr>
                <w:rFonts w:ascii="Verdana" w:hAnsi="Verdana" w:cstheme="majorBidi"/>
                <w:sz w:val="20"/>
                <w:szCs w:val="20"/>
              </w:rPr>
            </w:pPr>
            <w:r w:rsidRPr="00E87DDF">
              <w:rPr>
                <w:rFonts w:ascii="Verdana" w:hAnsi="Verdana" w:cstheme="majorBidi"/>
                <w:sz w:val="20"/>
                <w:szCs w:val="20"/>
              </w:rPr>
              <w:t>opisati</w:t>
            </w:r>
            <w:r w:rsidR="005122EA" w:rsidRPr="00E87DDF">
              <w:rPr>
                <w:rFonts w:ascii="Verdana" w:hAnsi="Verdana" w:cstheme="majorBidi"/>
                <w:sz w:val="20"/>
                <w:szCs w:val="20"/>
              </w:rPr>
              <w:t xml:space="preserve"> vrste MDA</w:t>
            </w:r>
          </w:p>
          <w:p w:rsidR="005122EA" w:rsidRPr="00E87DDF" w:rsidRDefault="005C0EEE" w:rsidP="00E87DDF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176" w:hanging="176"/>
              <w:rPr>
                <w:rFonts w:ascii="Verdana" w:hAnsi="Verdana" w:cstheme="majorBidi"/>
                <w:sz w:val="20"/>
                <w:szCs w:val="20"/>
              </w:rPr>
            </w:pPr>
            <w:r w:rsidRPr="00E87DDF">
              <w:rPr>
                <w:rFonts w:ascii="Verdana" w:hAnsi="Verdana" w:cstheme="majorBidi"/>
                <w:sz w:val="20"/>
                <w:szCs w:val="20"/>
              </w:rPr>
              <w:t>opisati</w:t>
            </w:r>
            <w:r w:rsidR="005122EA" w:rsidRPr="00E87DDF">
              <w:rPr>
                <w:rFonts w:ascii="Verdana" w:hAnsi="Verdana" w:cstheme="majorBidi"/>
                <w:sz w:val="20"/>
                <w:szCs w:val="20"/>
              </w:rPr>
              <w:t xml:space="preserve"> postupak ugovaranja i tehniku plaćanja MDA</w:t>
            </w:r>
          </w:p>
          <w:p w:rsidR="005122EA" w:rsidRPr="00E87DDF" w:rsidRDefault="005C0EEE" w:rsidP="00E87DDF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176" w:hanging="176"/>
              <w:rPr>
                <w:rFonts w:ascii="Verdana" w:hAnsi="Verdana" w:cstheme="majorBidi"/>
                <w:sz w:val="20"/>
                <w:szCs w:val="20"/>
              </w:rPr>
            </w:pPr>
            <w:r w:rsidRPr="00E87DDF">
              <w:rPr>
                <w:rFonts w:ascii="Verdana" w:hAnsi="Verdana" w:cstheme="majorBidi"/>
                <w:sz w:val="20"/>
                <w:szCs w:val="20"/>
              </w:rPr>
              <w:t xml:space="preserve">opisati </w:t>
            </w:r>
            <w:r w:rsidR="005122EA" w:rsidRPr="00E87DDF">
              <w:rPr>
                <w:rFonts w:ascii="Verdana" w:hAnsi="Verdana" w:cstheme="majorBidi"/>
                <w:sz w:val="20"/>
                <w:szCs w:val="20"/>
              </w:rPr>
              <w:t xml:space="preserve">upotrebu i tehniku plaćanja ostalim instrumentima platnog prometa sa inozemstvom </w:t>
            </w:r>
            <w:r w:rsidR="005122EA" w:rsidRPr="00E87DDF">
              <w:rPr>
                <w:rFonts w:ascii="Verdana" w:hAnsi="Verdana" w:cstheme="majorBidi"/>
                <w:sz w:val="20"/>
                <w:szCs w:val="20"/>
              </w:rPr>
              <w:lastRenderedPageBreak/>
              <w:t xml:space="preserve">(bankovna doznaka, </w:t>
            </w:r>
            <w:proofErr w:type="spellStart"/>
            <w:r w:rsidR="005122EA" w:rsidRPr="00E87DDF">
              <w:rPr>
                <w:rFonts w:ascii="Verdana" w:hAnsi="Verdana" w:cstheme="majorBidi"/>
                <w:sz w:val="20"/>
                <w:szCs w:val="20"/>
              </w:rPr>
              <w:t>inkaso</w:t>
            </w:r>
            <w:proofErr w:type="spellEnd"/>
            <w:r w:rsidR="005122EA" w:rsidRPr="00E87DDF">
              <w:rPr>
                <w:rFonts w:ascii="Verdana" w:hAnsi="Verdana" w:cstheme="majorBidi"/>
                <w:sz w:val="20"/>
                <w:szCs w:val="20"/>
              </w:rPr>
              <w:t xml:space="preserve"> plaćanja, trgovačko kreditno pismo, ček i mjenica)</w:t>
            </w:r>
          </w:p>
          <w:p w:rsidR="00663001" w:rsidRPr="00E87DDF" w:rsidRDefault="00663001" w:rsidP="00E87DDF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176" w:hanging="176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685" w:type="dxa"/>
          </w:tcPr>
          <w:p w:rsidR="00663001" w:rsidRPr="00E87DDF" w:rsidRDefault="00064A36" w:rsidP="00E87DDF">
            <w:pPr>
              <w:pStyle w:val="Odlomakpopisa"/>
              <w:numPr>
                <w:ilvl w:val="0"/>
                <w:numId w:val="9"/>
              </w:numPr>
              <w:spacing w:line="276" w:lineRule="auto"/>
              <w:ind w:left="28" w:hanging="125"/>
              <w:rPr>
                <w:rFonts w:ascii="Verdana" w:hAnsi="Verdana" w:cstheme="majorBidi"/>
                <w:sz w:val="20"/>
                <w:szCs w:val="20"/>
              </w:rPr>
            </w:pPr>
            <w:r w:rsidRPr="00E87DDF">
              <w:rPr>
                <w:rFonts w:ascii="Verdana" w:hAnsi="Verdana" w:cstheme="majorBidi"/>
                <w:sz w:val="20"/>
                <w:szCs w:val="20"/>
              </w:rPr>
              <w:lastRenderedPageBreak/>
              <w:t>Pojam i uloga</w:t>
            </w:r>
            <w:r w:rsidR="00FA5695" w:rsidRPr="00E87DDF">
              <w:rPr>
                <w:rFonts w:ascii="Verdana" w:hAnsi="Verdana" w:cstheme="majorBidi"/>
                <w:sz w:val="20"/>
                <w:szCs w:val="20"/>
              </w:rPr>
              <w:t xml:space="preserve"> MDA</w:t>
            </w:r>
          </w:p>
          <w:p w:rsidR="00064A36" w:rsidRPr="00E87DDF" w:rsidRDefault="00064A36" w:rsidP="00E87DDF">
            <w:pPr>
              <w:pStyle w:val="Odlomakpopisa"/>
              <w:numPr>
                <w:ilvl w:val="0"/>
                <w:numId w:val="9"/>
              </w:numPr>
              <w:spacing w:line="276" w:lineRule="auto"/>
              <w:ind w:left="28" w:hanging="125"/>
              <w:rPr>
                <w:rFonts w:ascii="Verdana" w:hAnsi="Verdana" w:cstheme="majorBidi"/>
                <w:sz w:val="20"/>
                <w:szCs w:val="20"/>
              </w:rPr>
            </w:pPr>
            <w:r w:rsidRPr="00E87DDF">
              <w:rPr>
                <w:rFonts w:ascii="Verdana" w:hAnsi="Verdana" w:cstheme="majorBidi"/>
                <w:sz w:val="20"/>
                <w:szCs w:val="20"/>
              </w:rPr>
              <w:t>Vrste MDA</w:t>
            </w:r>
          </w:p>
          <w:p w:rsidR="00064A36" w:rsidRPr="00E87DDF" w:rsidRDefault="00064A36" w:rsidP="00E87DDF">
            <w:pPr>
              <w:pStyle w:val="Odlomakpopisa"/>
              <w:numPr>
                <w:ilvl w:val="0"/>
                <w:numId w:val="9"/>
              </w:numPr>
              <w:spacing w:line="276" w:lineRule="auto"/>
              <w:ind w:left="28" w:hanging="125"/>
              <w:rPr>
                <w:rFonts w:ascii="Verdana" w:hAnsi="Verdana" w:cstheme="majorBidi"/>
                <w:sz w:val="20"/>
                <w:szCs w:val="20"/>
              </w:rPr>
            </w:pPr>
            <w:r w:rsidRPr="00E87DDF">
              <w:rPr>
                <w:rFonts w:ascii="Verdana" w:hAnsi="Verdana" w:cstheme="majorBidi"/>
                <w:sz w:val="20"/>
                <w:szCs w:val="20"/>
              </w:rPr>
              <w:t>Ugovaranje i tehnika plaćanja akreditivom</w:t>
            </w:r>
          </w:p>
          <w:p w:rsidR="00064A36" w:rsidRPr="00E87DDF" w:rsidRDefault="00064A36" w:rsidP="00E87DDF">
            <w:pPr>
              <w:pStyle w:val="Odlomakpopisa"/>
              <w:numPr>
                <w:ilvl w:val="0"/>
                <w:numId w:val="9"/>
              </w:numPr>
              <w:spacing w:line="276" w:lineRule="auto"/>
              <w:ind w:left="28" w:hanging="125"/>
              <w:rPr>
                <w:rFonts w:ascii="Verdana" w:hAnsi="Verdana" w:cstheme="majorBidi"/>
                <w:sz w:val="20"/>
                <w:szCs w:val="20"/>
              </w:rPr>
            </w:pPr>
            <w:r w:rsidRPr="00E87DDF">
              <w:rPr>
                <w:rFonts w:ascii="Verdana" w:hAnsi="Verdana" w:cstheme="majorBidi"/>
                <w:sz w:val="20"/>
                <w:szCs w:val="20"/>
              </w:rPr>
              <w:t>Bankovna doznaka</w:t>
            </w:r>
          </w:p>
          <w:p w:rsidR="00064A36" w:rsidRPr="00E87DDF" w:rsidRDefault="00064A36" w:rsidP="00E87DDF">
            <w:pPr>
              <w:pStyle w:val="Odlomakpopisa"/>
              <w:numPr>
                <w:ilvl w:val="0"/>
                <w:numId w:val="9"/>
              </w:numPr>
              <w:spacing w:line="276" w:lineRule="auto"/>
              <w:ind w:left="28" w:hanging="125"/>
              <w:rPr>
                <w:rFonts w:ascii="Verdana" w:hAnsi="Verdana" w:cstheme="majorBidi"/>
                <w:sz w:val="20"/>
                <w:szCs w:val="20"/>
              </w:rPr>
            </w:pPr>
            <w:r w:rsidRPr="00E87DDF">
              <w:rPr>
                <w:rFonts w:ascii="Verdana" w:hAnsi="Verdana" w:cstheme="majorBidi"/>
                <w:sz w:val="20"/>
                <w:szCs w:val="20"/>
              </w:rPr>
              <w:t xml:space="preserve">Dokumentarna naplata – </w:t>
            </w:r>
            <w:proofErr w:type="spellStart"/>
            <w:r w:rsidRPr="00E87DDF">
              <w:rPr>
                <w:rFonts w:ascii="Verdana" w:hAnsi="Verdana" w:cstheme="majorBidi"/>
                <w:sz w:val="20"/>
                <w:szCs w:val="20"/>
              </w:rPr>
              <w:t>inkaso</w:t>
            </w:r>
            <w:proofErr w:type="spellEnd"/>
            <w:r w:rsidRPr="00E87DDF">
              <w:rPr>
                <w:rFonts w:ascii="Verdana" w:hAnsi="Verdana" w:cstheme="majorBidi"/>
                <w:sz w:val="20"/>
                <w:szCs w:val="20"/>
              </w:rPr>
              <w:t xml:space="preserve"> dokument </w:t>
            </w:r>
          </w:p>
          <w:p w:rsidR="00064A36" w:rsidRPr="00E87DDF" w:rsidRDefault="00064A36" w:rsidP="00E87DDF">
            <w:pPr>
              <w:pStyle w:val="Odlomakpopisa"/>
              <w:numPr>
                <w:ilvl w:val="0"/>
                <w:numId w:val="9"/>
              </w:numPr>
              <w:spacing w:line="276" w:lineRule="auto"/>
              <w:ind w:left="28" w:hanging="125"/>
              <w:rPr>
                <w:rFonts w:ascii="Verdana" w:hAnsi="Verdana" w:cstheme="majorBidi"/>
                <w:sz w:val="20"/>
                <w:szCs w:val="20"/>
              </w:rPr>
            </w:pPr>
            <w:r w:rsidRPr="00E87DDF">
              <w:rPr>
                <w:rFonts w:ascii="Verdana" w:hAnsi="Verdana" w:cstheme="majorBidi"/>
                <w:sz w:val="20"/>
                <w:szCs w:val="20"/>
              </w:rPr>
              <w:t xml:space="preserve">Trgovačko kreditno pismo </w:t>
            </w:r>
          </w:p>
          <w:p w:rsidR="00064A36" w:rsidRPr="00E87DDF" w:rsidRDefault="00064A36" w:rsidP="00E87DDF">
            <w:pPr>
              <w:pStyle w:val="Odlomakpopisa"/>
              <w:numPr>
                <w:ilvl w:val="0"/>
                <w:numId w:val="9"/>
              </w:numPr>
              <w:spacing w:line="276" w:lineRule="auto"/>
              <w:ind w:left="28" w:hanging="125"/>
              <w:rPr>
                <w:rFonts w:ascii="Verdana" w:hAnsi="Verdana" w:cstheme="majorBidi"/>
                <w:sz w:val="20"/>
                <w:szCs w:val="20"/>
              </w:rPr>
            </w:pPr>
            <w:r w:rsidRPr="00E87DDF">
              <w:rPr>
                <w:rFonts w:ascii="Verdana" w:hAnsi="Verdana" w:cstheme="majorBidi"/>
                <w:sz w:val="20"/>
                <w:szCs w:val="20"/>
              </w:rPr>
              <w:t xml:space="preserve">Ček u međunarodnom plaćanju </w:t>
            </w:r>
          </w:p>
          <w:p w:rsidR="00064A36" w:rsidRPr="00E87DDF" w:rsidRDefault="00064A36" w:rsidP="00E87DDF">
            <w:pPr>
              <w:pStyle w:val="Odlomakpopisa"/>
              <w:numPr>
                <w:ilvl w:val="0"/>
                <w:numId w:val="9"/>
              </w:numPr>
              <w:spacing w:line="276" w:lineRule="auto"/>
              <w:ind w:left="28" w:hanging="125"/>
              <w:rPr>
                <w:rFonts w:ascii="Verdana" w:hAnsi="Verdana" w:cstheme="majorBidi"/>
                <w:sz w:val="20"/>
                <w:szCs w:val="20"/>
              </w:rPr>
            </w:pPr>
            <w:r w:rsidRPr="00E87DDF">
              <w:rPr>
                <w:rFonts w:ascii="Verdana" w:hAnsi="Verdana" w:cstheme="majorBidi"/>
                <w:sz w:val="20"/>
                <w:szCs w:val="20"/>
              </w:rPr>
              <w:t xml:space="preserve">Mjenica u međunarodnom plaćanju </w:t>
            </w:r>
          </w:p>
          <w:p w:rsidR="00064A36" w:rsidRPr="00E87DDF" w:rsidRDefault="00064A36" w:rsidP="00E87DDF">
            <w:pPr>
              <w:pStyle w:val="Odlomakpopisa"/>
              <w:spacing w:line="276" w:lineRule="auto"/>
              <w:ind w:left="28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663001" w:rsidRPr="00E87DDF" w:rsidRDefault="00663001" w:rsidP="00E87DD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507" w:type="dxa"/>
          </w:tcPr>
          <w:p w:rsidR="00D97781" w:rsidRPr="00E87DDF" w:rsidRDefault="00D97781" w:rsidP="00E87DD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E87DDF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E87DDF">
              <w:rPr>
                <w:rFonts w:ascii="Verdana" w:hAnsi="Verdana" w:cstheme="majorBid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D97781" w:rsidRPr="00E87DDF" w:rsidRDefault="00D97781" w:rsidP="00E87DD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97781" w:rsidRPr="00E87DDF" w:rsidRDefault="00D97781" w:rsidP="00E87DD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E87DDF">
              <w:rPr>
                <w:rFonts w:ascii="Verdana" w:hAnsi="Verdana" w:cstheme="majorBidi"/>
                <w:sz w:val="20"/>
                <w:szCs w:val="20"/>
              </w:rPr>
              <w:t>ikt</w:t>
            </w:r>
            <w:proofErr w:type="spellEnd"/>
            <w:r w:rsidRPr="00E87DDF">
              <w:rPr>
                <w:rFonts w:ascii="Verdana" w:hAnsi="Verdana" w:cstheme="majorBidi"/>
                <w:sz w:val="20"/>
                <w:szCs w:val="20"/>
              </w:rPr>
              <w:t xml:space="preserve"> A 4.1. Učenik kritički odabire odgovarajuću digitalnu tehnologiju.</w:t>
            </w:r>
          </w:p>
          <w:p w:rsidR="00D97781" w:rsidRPr="00E87DDF" w:rsidRDefault="00D97781" w:rsidP="00E87DD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663001" w:rsidRPr="00E87DDF" w:rsidRDefault="00D97781" w:rsidP="00E87DD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E87DDF">
              <w:rPr>
                <w:rFonts w:ascii="Verdana" w:hAnsi="Verdana" w:cstheme="majorBidi"/>
                <w:sz w:val="20"/>
                <w:szCs w:val="20"/>
              </w:rPr>
              <w:t>zdr</w:t>
            </w:r>
            <w:proofErr w:type="spellEnd"/>
            <w:r w:rsidRPr="00E87DDF">
              <w:rPr>
                <w:rFonts w:ascii="Verdana" w:hAnsi="Verdana" w:cstheme="majorBidi"/>
                <w:sz w:val="20"/>
                <w:szCs w:val="20"/>
              </w:rPr>
              <w:t xml:space="preserve"> B.4.1.B Razvija tolerantan odnos prema drugima .</w:t>
            </w:r>
          </w:p>
          <w:p w:rsidR="00515658" w:rsidRPr="00E87DDF" w:rsidRDefault="00CB25E1" w:rsidP="00E87DD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E87DDF">
              <w:rPr>
                <w:rFonts w:ascii="Verdana" w:hAnsi="Verdana" w:cstheme="majorBidi"/>
                <w:sz w:val="20"/>
                <w:szCs w:val="20"/>
              </w:rPr>
              <w:lastRenderedPageBreak/>
              <w:t>uku</w:t>
            </w:r>
            <w:proofErr w:type="spellEnd"/>
            <w:r w:rsidRPr="00E87DDF">
              <w:rPr>
                <w:rFonts w:ascii="Verdana" w:hAnsi="Verdana" w:cstheme="majorBidi"/>
                <w:sz w:val="20"/>
                <w:szCs w:val="20"/>
              </w:rPr>
              <w:t xml:space="preserve"> A.4/5.4. Učenik samostalno kritički promišlja i vrednuje ideje</w:t>
            </w:r>
            <w:r w:rsidR="007E0F78" w:rsidRPr="00E87DDF">
              <w:rPr>
                <w:rFonts w:ascii="Verdana" w:hAnsi="Verdana" w:cstheme="majorBidi"/>
                <w:sz w:val="20"/>
                <w:szCs w:val="20"/>
              </w:rPr>
              <w:t xml:space="preserve"> </w:t>
            </w:r>
          </w:p>
          <w:p w:rsidR="007E0F78" w:rsidRPr="00E87DDF" w:rsidRDefault="007E0F78" w:rsidP="00E87DD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</w:tbl>
    <w:p w:rsidR="003966DC" w:rsidRPr="00FC6132" w:rsidRDefault="003966DC" w:rsidP="00E87DDF">
      <w:pPr>
        <w:spacing w:line="276" w:lineRule="auto"/>
        <w:rPr>
          <w:rFonts w:ascii="Verdana" w:hAnsi="Verdana" w:cstheme="majorBidi"/>
          <w:sz w:val="20"/>
          <w:szCs w:val="20"/>
        </w:rPr>
      </w:pPr>
    </w:p>
    <w:p w:rsidR="001B3DB6" w:rsidRPr="00FC6132" w:rsidRDefault="001B3DB6" w:rsidP="00E87DDF">
      <w:pPr>
        <w:spacing w:line="276" w:lineRule="auto"/>
        <w:rPr>
          <w:rFonts w:ascii="Verdana" w:hAnsi="Verdana" w:cstheme="majorBidi"/>
          <w:b/>
          <w:sz w:val="20"/>
          <w:szCs w:val="20"/>
        </w:rPr>
      </w:pPr>
      <w:r w:rsidRPr="00FC6132">
        <w:rPr>
          <w:rFonts w:ascii="Verdana" w:hAnsi="Verdana" w:cstheme="majorBidi"/>
          <w:b/>
          <w:sz w:val="20"/>
          <w:szCs w:val="20"/>
        </w:rPr>
        <w:t>Napomene:</w:t>
      </w:r>
    </w:p>
    <w:p w:rsidR="00FA5695" w:rsidRPr="00FC6132" w:rsidRDefault="00FA5695" w:rsidP="00E87DDF">
      <w:pPr>
        <w:spacing w:line="276" w:lineRule="auto"/>
        <w:rPr>
          <w:rFonts w:ascii="Verdana" w:hAnsi="Verdana" w:cstheme="majorBidi"/>
          <w:b/>
          <w:sz w:val="20"/>
          <w:szCs w:val="20"/>
        </w:rPr>
      </w:pPr>
    </w:p>
    <w:p w:rsidR="001B3DB6" w:rsidRPr="00FC6132" w:rsidRDefault="005C0EEE" w:rsidP="00E87DDF">
      <w:pPr>
        <w:spacing w:line="276" w:lineRule="auto"/>
        <w:rPr>
          <w:rFonts w:ascii="Verdana" w:hAnsi="Verdana" w:cstheme="majorBidi"/>
          <w:b/>
          <w:sz w:val="20"/>
          <w:szCs w:val="20"/>
          <w:u w:val="single"/>
        </w:rPr>
      </w:pPr>
      <w:r w:rsidRPr="00FC6132">
        <w:rPr>
          <w:rFonts w:ascii="Verdana" w:hAnsi="Verdana" w:cstheme="majorBidi"/>
          <w:b/>
          <w:sz w:val="20"/>
          <w:szCs w:val="20"/>
          <w:u w:val="single"/>
        </w:rPr>
        <w:t>*1</w:t>
      </w:r>
      <w:r w:rsidR="00FA5695" w:rsidRPr="00FC6132">
        <w:rPr>
          <w:rFonts w:ascii="Verdana" w:hAnsi="Verdana" w:cstheme="majorBidi"/>
          <w:b/>
          <w:sz w:val="20"/>
          <w:szCs w:val="20"/>
          <w:u w:val="single"/>
        </w:rPr>
        <w:t>.</w:t>
      </w:r>
      <w:r w:rsidR="001B3DB6" w:rsidRPr="00FC6132">
        <w:rPr>
          <w:rFonts w:ascii="Verdana" w:hAnsi="Verdana" w:cstheme="majorBidi"/>
          <w:b/>
          <w:sz w:val="20"/>
          <w:szCs w:val="20"/>
          <w:u w:val="single"/>
        </w:rPr>
        <w:t xml:space="preserve"> Vrednovanje</w:t>
      </w:r>
    </w:p>
    <w:p w:rsidR="001B3DB6" w:rsidRPr="00FC6132" w:rsidRDefault="001B3DB6" w:rsidP="00E87DDF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</w:p>
    <w:p w:rsidR="001B3DB6" w:rsidRPr="00FC6132" w:rsidRDefault="001B3DB6" w:rsidP="00E87DDF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  <w:r w:rsidRPr="00FC6132">
        <w:rPr>
          <w:rFonts w:ascii="Verdana" w:hAnsi="Verdana" w:cstheme="majorBidi"/>
          <w:color w:val="000000"/>
          <w:sz w:val="20"/>
          <w:szCs w:val="20"/>
        </w:rPr>
        <w:t>Vrednovanje za učenje i vrednovanje kao učenje kontinuirano se provodi tijekom cijele školske godine.</w:t>
      </w:r>
    </w:p>
    <w:p w:rsidR="001B3DB6" w:rsidRPr="00FC6132" w:rsidRDefault="001B3DB6" w:rsidP="00E87DDF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  <w:r w:rsidRPr="00FC6132">
        <w:rPr>
          <w:rFonts w:ascii="Verdana" w:hAnsi="Verdana" w:cstheme="majorBidi"/>
          <w:color w:val="000000"/>
          <w:sz w:val="20"/>
          <w:szCs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:rsidR="00FE46D1" w:rsidRPr="00FC6132" w:rsidRDefault="00FE46D1" w:rsidP="00E87DDF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</w:p>
    <w:p w:rsidR="00FE46D1" w:rsidRDefault="00FE46D1" w:rsidP="00E87DDF">
      <w:pPr>
        <w:spacing w:line="276" w:lineRule="auto"/>
        <w:rPr>
          <w:rFonts w:asciiTheme="majorBidi" w:hAnsiTheme="majorBidi" w:cstheme="majorBidi"/>
          <w:color w:val="000000"/>
        </w:rPr>
      </w:pPr>
    </w:p>
    <w:p w:rsidR="00FE46D1" w:rsidRDefault="00FE46D1" w:rsidP="00E87DDF">
      <w:pPr>
        <w:spacing w:line="276" w:lineRule="auto"/>
        <w:rPr>
          <w:rFonts w:asciiTheme="majorBidi" w:hAnsiTheme="majorBidi" w:cstheme="majorBidi"/>
          <w:color w:val="000000"/>
        </w:rPr>
      </w:pPr>
    </w:p>
    <w:p w:rsidR="00FE46D1" w:rsidRDefault="00FE46D1" w:rsidP="00E87DDF">
      <w:pPr>
        <w:spacing w:line="276" w:lineRule="auto"/>
        <w:rPr>
          <w:rFonts w:asciiTheme="majorBidi" w:hAnsiTheme="majorBidi" w:cstheme="majorBidi"/>
          <w:color w:val="000000"/>
        </w:rPr>
      </w:pPr>
    </w:p>
    <w:p w:rsidR="00FE46D1" w:rsidRDefault="00FE46D1" w:rsidP="00E87DDF">
      <w:pPr>
        <w:spacing w:line="276" w:lineRule="auto"/>
        <w:rPr>
          <w:rFonts w:asciiTheme="majorBidi" w:hAnsiTheme="majorBidi" w:cstheme="majorBidi"/>
          <w:color w:val="000000"/>
        </w:rPr>
      </w:pPr>
    </w:p>
    <w:p w:rsidR="00FE46D1" w:rsidRDefault="00FE46D1" w:rsidP="00E87DDF">
      <w:pPr>
        <w:spacing w:line="276" w:lineRule="auto"/>
        <w:rPr>
          <w:rFonts w:asciiTheme="majorBidi" w:hAnsiTheme="majorBidi" w:cstheme="majorBidi"/>
          <w:color w:val="000000"/>
        </w:rPr>
      </w:pPr>
    </w:p>
    <w:p w:rsidR="00FE46D1" w:rsidRDefault="00FE46D1" w:rsidP="00E87DDF">
      <w:pPr>
        <w:spacing w:line="276" w:lineRule="auto"/>
        <w:rPr>
          <w:rFonts w:asciiTheme="majorBidi" w:hAnsiTheme="majorBidi" w:cstheme="majorBidi"/>
          <w:color w:val="000000"/>
        </w:rPr>
      </w:pPr>
    </w:p>
    <w:p w:rsidR="00FE46D1" w:rsidRDefault="00FE46D1" w:rsidP="00E87DDF">
      <w:pPr>
        <w:spacing w:line="276" w:lineRule="auto"/>
        <w:rPr>
          <w:rFonts w:asciiTheme="majorBidi" w:hAnsiTheme="majorBidi" w:cstheme="majorBidi"/>
          <w:color w:val="000000"/>
        </w:rPr>
      </w:pPr>
    </w:p>
    <w:p w:rsidR="00FE46D1" w:rsidRDefault="00FE46D1" w:rsidP="00E87DDF">
      <w:pPr>
        <w:spacing w:line="276" w:lineRule="auto"/>
        <w:rPr>
          <w:rFonts w:asciiTheme="majorBidi" w:hAnsiTheme="majorBidi" w:cstheme="majorBidi"/>
          <w:color w:val="000000"/>
        </w:rPr>
      </w:pPr>
    </w:p>
    <w:p w:rsidR="00FE46D1" w:rsidRDefault="00FE46D1" w:rsidP="00E87DDF">
      <w:pPr>
        <w:spacing w:line="276" w:lineRule="auto"/>
        <w:rPr>
          <w:rFonts w:asciiTheme="majorBidi" w:hAnsiTheme="majorBidi" w:cstheme="majorBidi"/>
          <w:color w:val="000000"/>
        </w:rPr>
      </w:pPr>
    </w:p>
    <w:p w:rsidR="00FE46D1" w:rsidRDefault="00FE46D1" w:rsidP="001B3DB6">
      <w:pPr>
        <w:spacing w:line="276" w:lineRule="auto"/>
        <w:rPr>
          <w:rFonts w:asciiTheme="majorBidi" w:hAnsiTheme="majorBidi" w:cstheme="majorBidi"/>
          <w:color w:val="000000"/>
        </w:rPr>
      </w:pPr>
      <w:bookmarkStart w:id="0" w:name="_GoBack"/>
      <w:bookmarkEnd w:id="0"/>
    </w:p>
    <w:p w:rsidR="00FE46D1" w:rsidRDefault="00FE46D1" w:rsidP="001B3DB6">
      <w:pPr>
        <w:spacing w:line="276" w:lineRule="auto"/>
        <w:rPr>
          <w:rFonts w:asciiTheme="majorBidi" w:hAnsiTheme="majorBidi" w:cstheme="majorBidi"/>
          <w:color w:val="000000"/>
        </w:rPr>
      </w:pPr>
    </w:p>
    <w:p w:rsidR="00FE46D1" w:rsidRDefault="00FE46D1" w:rsidP="001B3DB6">
      <w:pPr>
        <w:spacing w:line="276" w:lineRule="auto"/>
        <w:rPr>
          <w:rFonts w:asciiTheme="majorBidi" w:hAnsiTheme="majorBidi" w:cstheme="majorBidi"/>
          <w:color w:val="000000"/>
        </w:rPr>
      </w:pPr>
    </w:p>
    <w:p w:rsidR="00FE46D1" w:rsidRDefault="00FE46D1" w:rsidP="001B3DB6">
      <w:pPr>
        <w:spacing w:line="276" w:lineRule="auto"/>
        <w:rPr>
          <w:rFonts w:asciiTheme="majorBidi" w:hAnsiTheme="majorBidi" w:cstheme="majorBidi"/>
          <w:color w:val="000000"/>
        </w:rPr>
      </w:pPr>
    </w:p>
    <w:p w:rsidR="00672B65" w:rsidRPr="00C32C8C" w:rsidRDefault="00672B65">
      <w:pPr>
        <w:rPr>
          <w:rFonts w:asciiTheme="majorBidi" w:hAnsiTheme="majorBidi" w:cstheme="majorBidi"/>
          <w:sz w:val="22"/>
          <w:szCs w:val="22"/>
        </w:rPr>
      </w:pPr>
    </w:p>
    <w:sectPr w:rsidR="00672B65" w:rsidRPr="00C32C8C" w:rsidSect="00F318B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CF"/>
    <w:multiLevelType w:val="hybridMultilevel"/>
    <w:tmpl w:val="63D2FABA"/>
    <w:lvl w:ilvl="0" w:tplc="7494E33C">
      <w:start w:val="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3572F"/>
    <w:multiLevelType w:val="hybridMultilevel"/>
    <w:tmpl w:val="2D8A5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D739E"/>
    <w:multiLevelType w:val="hybridMultilevel"/>
    <w:tmpl w:val="C616F39A"/>
    <w:lvl w:ilvl="0" w:tplc="7494E33C">
      <w:start w:val="9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8E07724"/>
    <w:multiLevelType w:val="hybridMultilevel"/>
    <w:tmpl w:val="D51A0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06BFC"/>
    <w:multiLevelType w:val="hybridMultilevel"/>
    <w:tmpl w:val="14D693C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77A83"/>
    <w:multiLevelType w:val="hybridMultilevel"/>
    <w:tmpl w:val="A114EB08"/>
    <w:lvl w:ilvl="0" w:tplc="4906F4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411DD"/>
    <w:multiLevelType w:val="hybridMultilevel"/>
    <w:tmpl w:val="4C3ADA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B26EC"/>
    <w:multiLevelType w:val="hybridMultilevel"/>
    <w:tmpl w:val="ED1CFA0A"/>
    <w:lvl w:ilvl="0" w:tplc="7494E33C">
      <w:start w:val="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E710A"/>
    <w:multiLevelType w:val="hybridMultilevel"/>
    <w:tmpl w:val="BF0CD074"/>
    <w:lvl w:ilvl="0" w:tplc="7494E33C">
      <w:start w:val="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B7"/>
    <w:rsid w:val="00017DEA"/>
    <w:rsid w:val="00031379"/>
    <w:rsid w:val="000402DF"/>
    <w:rsid w:val="00051336"/>
    <w:rsid w:val="00063643"/>
    <w:rsid w:val="00064A36"/>
    <w:rsid w:val="000862FE"/>
    <w:rsid w:val="000A3FC5"/>
    <w:rsid w:val="000B4042"/>
    <w:rsid w:val="000B4B97"/>
    <w:rsid w:val="000C5EB6"/>
    <w:rsid w:val="000C7100"/>
    <w:rsid w:val="000D159E"/>
    <w:rsid w:val="000E0A55"/>
    <w:rsid w:val="00107A7E"/>
    <w:rsid w:val="00127BFF"/>
    <w:rsid w:val="001301C3"/>
    <w:rsid w:val="0014044A"/>
    <w:rsid w:val="001479A3"/>
    <w:rsid w:val="00155FE3"/>
    <w:rsid w:val="00164D32"/>
    <w:rsid w:val="00176D92"/>
    <w:rsid w:val="001B3DB6"/>
    <w:rsid w:val="001F2C18"/>
    <w:rsid w:val="001F4A85"/>
    <w:rsid w:val="00213B48"/>
    <w:rsid w:val="002253F7"/>
    <w:rsid w:val="00237C0A"/>
    <w:rsid w:val="00266446"/>
    <w:rsid w:val="00267BDC"/>
    <w:rsid w:val="002711F0"/>
    <w:rsid w:val="00272D00"/>
    <w:rsid w:val="002A167A"/>
    <w:rsid w:val="002A3451"/>
    <w:rsid w:val="002B3592"/>
    <w:rsid w:val="002B5B21"/>
    <w:rsid w:val="002E1E1B"/>
    <w:rsid w:val="002F65E0"/>
    <w:rsid w:val="00315D09"/>
    <w:rsid w:val="00324AB0"/>
    <w:rsid w:val="003379DA"/>
    <w:rsid w:val="003751B6"/>
    <w:rsid w:val="00383CEF"/>
    <w:rsid w:val="003966DC"/>
    <w:rsid w:val="003A2F93"/>
    <w:rsid w:val="003C445B"/>
    <w:rsid w:val="003C6E9E"/>
    <w:rsid w:val="00404746"/>
    <w:rsid w:val="004137D9"/>
    <w:rsid w:val="00414F35"/>
    <w:rsid w:val="0042070A"/>
    <w:rsid w:val="00433334"/>
    <w:rsid w:val="0043469B"/>
    <w:rsid w:val="00441913"/>
    <w:rsid w:val="00444E27"/>
    <w:rsid w:val="004735B7"/>
    <w:rsid w:val="004E6A96"/>
    <w:rsid w:val="005122EA"/>
    <w:rsid w:val="005146E6"/>
    <w:rsid w:val="00515658"/>
    <w:rsid w:val="00517376"/>
    <w:rsid w:val="00543F82"/>
    <w:rsid w:val="00570E5F"/>
    <w:rsid w:val="00576A14"/>
    <w:rsid w:val="005A5970"/>
    <w:rsid w:val="005A6D5F"/>
    <w:rsid w:val="005C0B36"/>
    <w:rsid w:val="005C0EEE"/>
    <w:rsid w:val="005D20DC"/>
    <w:rsid w:val="005F17A6"/>
    <w:rsid w:val="0061580E"/>
    <w:rsid w:val="0063017F"/>
    <w:rsid w:val="0063652F"/>
    <w:rsid w:val="0064706B"/>
    <w:rsid w:val="0065084A"/>
    <w:rsid w:val="00660111"/>
    <w:rsid w:val="00663001"/>
    <w:rsid w:val="00664722"/>
    <w:rsid w:val="00672B65"/>
    <w:rsid w:val="0067685C"/>
    <w:rsid w:val="006869F8"/>
    <w:rsid w:val="00692C89"/>
    <w:rsid w:val="00693E88"/>
    <w:rsid w:val="006B02F9"/>
    <w:rsid w:val="006B75C5"/>
    <w:rsid w:val="0071330B"/>
    <w:rsid w:val="007155D3"/>
    <w:rsid w:val="0071582C"/>
    <w:rsid w:val="00724125"/>
    <w:rsid w:val="00725B35"/>
    <w:rsid w:val="0073351D"/>
    <w:rsid w:val="00734D94"/>
    <w:rsid w:val="00741712"/>
    <w:rsid w:val="00745288"/>
    <w:rsid w:val="00775CCC"/>
    <w:rsid w:val="00792B3A"/>
    <w:rsid w:val="00793EC7"/>
    <w:rsid w:val="007C67D6"/>
    <w:rsid w:val="007D2811"/>
    <w:rsid w:val="007D3D28"/>
    <w:rsid w:val="007E0F78"/>
    <w:rsid w:val="00840C0D"/>
    <w:rsid w:val="00846D75"/>
    <w:rsid w:val="0085574A"/>
    <w:rsid w:val="008613ED"/>
    <w:rsid w:val="00861B6C"/>
    <w:rsid w:val="00882075"/>
    <w:rsid w:val="00884F83"/>
    <w:rsid w:val="008B3FBA"/>
    <w:rsid w:val="008D2006"/>
    <w:rsid w:val="008E025E"/>
    <w:rsid w:val="008F3070"/>
    <w:rsid w:val="008F65F9"/>
    <w:rsid w:val="008F7A7D"/>
    <w:rsid w:val="00903EA2"/>
    <w:rsid w:val="00907A3B"/>
    <w:rsid w:val="009100E9"/>
    <w:rsid w:val="009509D0"/>
    <w:rsid w:val="00960135"/>
    <w:rsid w:val="00965961"/>
    <w:rsid w:val="00975173"/>
    <w:rsid w:val="009821BB"/>
    <w:rsid w:val="009E28A4"/>
    <w:rsid w:val="009E3C75"/>
    <w:rsid w:val="009E41B8"/>
    <w:rsid w:val="00A5152C"/>
    <w:rsid w:val="00A920D5"/>
    <w:rsid w:val="00AA4CAA"/>
    <w:rsid w:val="00AC47CC"/>
    <w:rsid w:val="00AE275B"/>
    <w:rsid w:val="00AE3135"/>
    <w:rsid w:val="00AF1310"/>
    <w:rsid w:val="00AF65A0"/>
    <w:rsid w:val="00B1448B"/>
    <w:rsid w:val="00B30769"/>
    <w:rsid w:val="00B33C34"/>
    <w:rsid w:val="00B35E09"/>
    <w:rsid w:val="00B42EF9"/>
    <w:rsid w:val="00B47290"/>
    <w:rsid w:val="00BA251E"/>
    <w:rsid w:val="00BB1D75"/>
    <w:rsid w:val="00BB2008"/>
    <w:rsid w:val="00BE7124"/>
    <w:rsid w:val="00BF2F83"/>
    <w:rsid w:val="00C0603A"/>
    <w:rsid w:val="00C122FD"/>
    <w:rsid w:val="00C165D3"/>
    <w:rsid w:val="00C263E0"/>
    <w:rsid w:val="00C31608"/>
    <w:rsid w:val="00C3202B"/>
    <w:rsid w:val="00C32C8C"/>
    <w:rsid w:val="00C53FDC"/>
    <w:rsid w:val="00C6194B"/>
    <w:rsid w:val="00C83B5D"/>
    <w:rsid w:val="00C851F2"/>
    <w:rsid w:val="00CB25E1"/>
    <w:rsid w:val="00D121B4"/>
    <w:rsid w:val="00D15C23"/>
    <w:rsid w:val="00D75782"/>
    <w:rsid w:val="00D87E2A"/>
    <w:rsid w:val="00D97781"/>
    <w:rsid w:val="00DC0056"/>
    <w:rsid w:val="00DC4FA5"/>
    <w:rsid w:val="00DD62C8"/>
    <w:rsid w:val="00E179F3"/>
    <w:rsid w:val="00E30426"/>
    <w:rsid w:val="00E4217B"/>
    <w:rsid w:val="00E42B39"/>
    <w:rsid w:val="00E62155"/>
    <w:rsid w:val="00E72BE2"/>
    <w:rsid w:val="00E87DDF"/>
    <w:rsid w:val="00E97522"/>
    <w:rsid w:val="00E97D58"/>
    <w:rsid w:val="00E97D89"/>
    <w:rsid w:val="00EE4B0D"/>
    <w:rsid w:val="00F001FC"/>
    <w:rsid w:val="00F23DF5"/>
    <w:rsid w:val="00F318B8"/>
    <w:rsid w:val="00F45A47"/>
    <w:rsid w:val="00F45CC4"/>
    <w:rsid w:val="00F503BC"/>
    <w:rsid w:val="00F53860"/>
    <w:rsid w:val="00FA5695"/>
    <w:rsid w:val="00FA6FAD"/>
    <w:rsid w:val="00FB415D"/>
    <w:rsid w:val="00FC0C31"/>
    <w:rsid w:val="00FC0D61"/>
    <w:rsid w:val="00FC6132"/>
    <w:rsid w:val="00FD0FFA"/>
    <w:rsid w:val="00FD72A6"/>
    <w:rsid w:val="00FE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6B4FB-08D6-4792-983D-833BA710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6D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59"/>
    <w:unhideWhenUsed/>
    <w:rsid w:val="00630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158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82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2" ma:contentTypeDescription="Stvaranje novog dokumenta." ma:contentTypeScope="" ma:versionID="6d3005ff58c74f14316bc9e113a8787f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97b63f90ba1da209283b902d86adaa4e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06733D-74B4-4F36-BEFB-84632BF4C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FE90F1-E67D-43C0-A439-5A3D0D4A9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47C549-3D23-48FE-BF1B-690B8CCE83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MZOS</Company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</dc:creator>
  <cp:lastModifiedBy>Ivo Tunjić</cp:lastModifiedBy>
  <cp:revision>3</cp:revision>
  <dcterms:created xsi:type="dcterms:W3CDTF">2020-10-06T12:50:00Z</dcterms:created>
  <dcterms:modified xsi:type="dcterms:W3CDTF">2020-10-08T08:55:00Z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